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F" w:rsidRPr="00AB52C1" w:rsidRDefault="00DA096F" w:rsidP="00DA096F">
      <w:pPr>
        <w:tabs>
          <w:tab w:val="num" w:pos="-426"/>
        </w:tabs>
        <w:jc w:val="both"/>
        <w:rPr>
          <w:b/>
          <w:sz w:val="28"/>
          <w:szCs w:val="28"/>
        </w:rPr>
      </w:pPr>
      <w:proofErr w:type="gramStart"/>
      <w:r w:rsidRPr="00AB52C1">
        <w:rPr>
          <w:b/>
          <w:sz w:val="28"/>
          <w:szCs w:val="28"/>
        </w:rPr>
        <w:t>При</w:t>
      </w:r>
      <w:proofErr w:type="gramEnd"/>
      <w:r w:rsidRPr="00AB52C1">
        <w:rPr>
          <w:b/>
          <w:sz w:val="28"/>
          <w:szCs w:val="28"/>
        </w:rPr>
        <w:t xml:space="preserve"> подготовки учреждения к новогодним мероприятиям необходимо: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proofErr w:type="gramStart"/>
      <w:r w:rsidRPr="00AB52C1">
        <w:t>праздничные мероприятия проводить в помещениях имеющие не менее двух рассредоточенных эвакуационных выходов,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  <w:proofErr w:type="gramEnd"/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организовать усиленные дежурства обслуживающего персонала на весь период проведения мероприятий;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 xml:space="preserve">провести инструктаж о мерах пожарной безопасности с персоналом и детьми; 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места проведения обеспечить дополнительным количеством исправных первичных средств пожаротушения, которые необходимо разместить у эвакуационных выходов,</w:t>
      </w:r>
      <w:r w:rsidRPr="00AB52C1">
        <w:rPr>
          <w:color w:val="0001A7"/>
        </w:rPr>
        <w:t xml:space="preserve"> </w:t>
      </w:r>
      <w:r w:rsidRPr="00AB52C1">
        <w:t xml:space="preserve">в числе средств пожаротушения обязательно должно быть покрывало из плотной ткани;   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 xml:space="preserve">обеспечить работоспособность внутреннего противопожарного водопровода, укомплектованность пожарных кранов рукавами и стволами; 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принять меры по обеспечению дежурного персонала объектов с круглосуточным пребыванием людей средствами индивидуальной защиты органов дыхания при пожаре;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дежурный персонал обеспечить электрическими фонарями на случай отключения электроэнергии, из расчета 1 штука на каждого;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20" w:hanging="295"/>
        <w:jc w:val="both"/>
      </w:pPr>
      <w:r w:rsidRPr="00AB52C1">
        <w:t>проверить работоспособность систем автоматической пожарной сигнализации и оповещения людей о пожаре;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обеспечить соответствие путей эвакуации требованиям норм и правил пожарной безопасности, выход должны быть открыты, не загромождены;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провести ревизию (при необходимости) испытание наружных пожарных лестниц и ограждений по периметру кровли зданий;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организовать проведение практических тренировок по эвакуации людей, в том числе с обслуживающим персоналом с отработкой планов эвакуации, в ночное время на объектах с круглосуточным пребыванием людей;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 xml:space="preserve">новогоднюю елку устанавливать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AB52C1">
          <w:t>1 метра</w:t>
        </w:r>
      </w:smartTag>
      <w:r w:rsidRPr="00AB52C1">
        <w:t xml:space="preserve"> от стен и потолков.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proofErr w:type="gramStart"/>
      <w:r w:rsidRPr="00AB52C1">
        <w:t>и</w:t>
      </w:r>
      <w:proofErr w:type="gramEnd"/>
      <w:r w:rsidRPr="00AB52C1">
        <w:t>ллюминация выполнить с соблюдением «Правил устройства электроустановок». При использовании электроосветительной сети без понижающего трансформатора на елке допускается применять гирлянды только с последовательным включением лампочек напряжением до 12В, мощность лампочек не должна превышать 25 Вт;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proofErr w:type="spellStart"/>
      <w:r w:rsidRPr="00AB52C1">
        <w:t>электрогирлянды</w:t>
      </w:r>
      <w:proofErr w:type="spellEnd"/>
      <w:r w:rsidRPr="00AB52C1">
        <w:t xml:space="preserve">, применяемые для украшения елок и помещений, должны иметь инструкцию, сертификат соответствия и пожарный сертификат. Выбирая гирлянды отечественного производства, необходимо проследить, чтобы в них не было заводского брака, а при покупке китайской продукции необходимо знать, что гирлянды «дальневосточного соседа» как </w:t>
      </w:r>
      <w:proofErr w:type="gramStart"/>
      <w:r w:rsidRPr="00AB52C1">
        <w:t>правило</w:t>
      </w:r>
      <w:proofErr w:type="gramEnd"/>
      <w:r w:rsidRPr="00AB52C1">
        <w:t xml:space="preserve"> можно использовать только на улице - украшать елку такой гирляндой в помещениях категорически запрещено;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по окончании праздничных мероприятий, елку необходимо разобрать и вынести на улицу с целью недопущения её пересыхания. Хорошо высохшая елка горит как порох;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при обнаружении неисправности в иллюминации (нагрев проводов, мигание лампочек, искрение и т. п.) она должна быть немедленно обесточена</w:t>
      </w:r>
    </w:p>
    <w:p w:rsidR="00DA096F" w:rsidRPr="00AB52C1" w:rsidRDefault="00DA096F" w:rsidP="00DA096F">
      <w:pPr>
        <w:tabs>
          <w:tab w:val="num" w:pos="-426"/>
        </w:tabs>
        <w:jc w:val="both"/>
        <w:rPr>
          <w:b/>
          <w:sz w:val="28"/>
          <w:szCs w:val="28"/>
          <w:u w:val="single"/>
        </w:rPr>
      </w:pPr>
      <w:r w:rsidRPr="00AB52C1">
        <w:rPr>
          <w:b/>
          <w:sz w:val="28"/>
          <w:szCs w:val="28"/>
          <w:u w:val="single"/>
        </w:rPr>
        <w:t>Запрещается: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t>украшать елку марлей и ватой, не пропитанными огнезащитными составами;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AB52C1">
        <w:t>пожаровзрывоопасные</w:t>
      </w:r>
      <w:proofErr w:type="spellEnd"/>
      <w:r w:rsidRPr="00AB52C1">
        <w:t xml:space="preserve"> работы;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lastRenderedPageBreak/>
        <w:t>уменьшать ширину проходов между рядами и устанавливать в проходах дополнительные кресла, стулья и др.;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  <w:tab w:val="num" w:pos="720"/>
        </w:tabs>
        <w:ind w:left="709" w:hanging="284"/>
        <w:jc w:val="both"/>
      </w:pPr>
      <w:r w:rsidRPr="00AB52C1">
        <w:t>полностью гасить свет в помещении во время спектаклей или представлений;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проведение мероприятий в тёмное время суток при отсутствии в помещении электрического освещения;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проведение мероприятий при запертых распашных решетках на окнах помещений, в которых они проводятся;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одевать детей в костюмы из легкогорючих материалов;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проводить огневые, покрасочные и другие пожароопасные и взрывопожароопасные работы;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использовать ставни на окнах для затемнения помещений;</w:t>
      </w:r>
    </w:p>
    <w:p w:rsidR="00DA096F" w:rsidRPr="00AB52C1" w:rsidRDefault="00DA096F" w:rsidP="00DA096F">
      <w:pPr>
        <w:numPr>
          <w:ilvl w:val="0"/>
          <w:numId w:val="1"/>
        </w:numPr>
        <w:tabs>
          <w:tab w:val="clear" w:pos="927"/>
          <w:tab w:val="num" w:pos="-851"/>
          <w:tab w:val="num" w:pos="-426"/>
        </w:tabs>
        <w:ind w:left="709" w:hanging="284"/>
        <w:jc w:val="both"/>
      </w:pPr>
      <w:r w:rsidRPr="00AB52C1">
        <w:t>допускать заполнение помещений людьми сверх установленной нормы.</w:t>
      </w:r>
    </w:p>
    <w:p w:rsidR="00DA096F" w:rsidRPr="00AB52C1" w:rsidRDefault="00DA096F" w:rsidP="00DA096F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B52C1">
        <w:t>Будьте осторожны с хлопушками, фейерверками и другими световыми эффектами, которые могут привести к пожару. При покупке пиротехнических средств необходимо знать несколько правил, чтобы обезопасить себя и свое жилище от пожаров. Так как граждане усиленно скупают пиротехнику в основном китайского производства, то необходимо требовать у продавцов инструкцию на русском языке, затем внимательно изучить рекомендации по применению различных «самолетиков» и «фонтанчиков». Покупать пиротехническую продукцию следует только в специализированных магазинах.</w:t>
      </w:r>
    </w:p>
    <w:p w:rsidR="006523EA" w:rsidRDefault="006523EA"/>
    <w:sectPr w:rsidR="006523EA" w:rsidSect="0065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F3E"/>
    <w:multiLevelType w:val="hybridMultilevel"/>
    <w:tmpl w:val="E808338A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DA096F"/>
    <w:rsid w:val="006523EA"/>
    <w:rsid w:val="006920D9"/>
    <w:rsid w:val="00DA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ОНДиПР БОР</dc:creator>
  <cp:lastModifiedBy>ОНДиПР БОР</cp:lastModifiedBy>
  <cp:revision>1</cp:revision>
  <dcterms:created xsi:type="dcterms:W3CDTF">2017-12-05T11:59:00Z</dcterms:created>
  <dcterms:modified xsi:type="dcterms:W3CDTF">2017-12-05T13:59:00Z</dcterms:modified>
</cp:coreProperties>
</file>