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1C" w:rsidRDefault="00220D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20D1C" w:rsidRDefault="00220D1C">
      <w:pPr>
        <w:pStyle w:val="ConsPlusNormal"/>
        <w:jc w:val="both"/>
        <w:outlineLvl w:val="0"/>
      </w:pPr>
    </w:p>
    <w:p w:rsidR="00220D1C" w:rsidRDefault="00220D1C">
      <w:pPr>
        <w:pStyle w:val="ConsPlusTitle"/>
        <w:jc w:val="center"/>
        <w:outlineLvl w:val="0"/>
      </w:pPr>
      <w:r>
        <w:t>ГУБЕРНАТОР СМОЛЕНСКОЙ ОБЛАСТИ</w:t>
      </w:r>
    </w:p>
    <w:p w:rsidR="00220D1C" w:rsidRDefault="00220D1C">
      <w:pPr>
        <w:pStyle w:val="ConsPlusTitle"/>
        <w:jc w:val="center"/>
      </w:pPr>
    </w:p>
    <w:p w:rsidR="00220D1C" w:rsidRDefault="00220D1C">
      <w:pPr>
        <w:pStyle w:val="ConsPlusTitle"/>
        <w:jc w:val="center"/>
      </w:pPr>
      <w:r>
        <w:t>УКАЗ</w:t>
      </w:r>
    </w:p>
    <w:p w:rsidR="00220D1C" w:rsidRDefault="00220D1C">
      <w:pPr>
        <w:pStyle w:val="ConsPlusTitle"/>
        <w:jc w:val="center"/>
      </w:pPr>
      <w:r>
        <w:t>от 10 апреля 2018 г. N 22</w:t>
      </w:r>
    </w:p>
    <w:p w:rsidR="00220D1C" w:rsidRDefault="00220D1C">
      <w:pPr>
        <w:pStyle w:val="ConsPlusTitle"/>
        <w:jc w:val="center"/>
      </w:pPr>
    </w:p>
    <w:p w:rsidR="00220D1C" w:rsidRDefault="00220D1C">
      <w:pPr>
        <w:pStyle w:val="ConsPlusTitle"/>
        <w:jc w:val="center"/>
      </w:pPr>
      <w:r>
        <w:t>О СОЗДАНИИ КОМИССИИ ПО РАССМОТРЕНИЮ ВОПРОСОВ О НЕВОЗМОЖНОСТИ</w:t>
      </w:r>
    </w:p>
    <w:p w:rsidR="00220D1C" w:rsidRDefault="00220D1C">
      <w:pPr>
        <w:pStyle w:val="ConsPlusTitle"/>
        <w:jc w:val="center"/>
      </w:pPr>
      <w:r>
        <w:t>ПРЕДСТАВЛЕНИЯ ИЛИ НЕПРЕДСТАВЛЕНИИ ПО ОБЪЕКТИВНЫМ ПРИЧИНАМ</w:t>
      </w:r>
    </w:p>
    <w:p w:rsidR="00220D1C" w:rsidRDefault="00220D1C">
      <w:pPr>
        <w:pStyle w:val="ConsPlusTitle"/>
        <w:jc w:val="center"/>
      </w:pPr>
      <w:r>
        <w:t>ЛИЦОМ, ЗАМЕЩАЮЩИМ МУНИЦИПАЛЬНУЮ ДОЛЖНОСТЬ, ДОЛЖНОСТЬ ГЛАВЫ</w:t>
      </w:r>
    </w:p>
    <w:p w:rsidR="00220D1C" w:rsidRDefault="00220D1C">
      <w:pPr>
        <w:pStyle w:val="ConsPlusTitle"/>
        <w:jc w:val="center"/>
      </w:pPr>
      <w:r>
        <w:t>АДМИНИСТРАЦИИ МУНИЦИПАЛЬНОГО ОБРАЗОВАНИЯ ПО КОНТРАКТУ,</w:t>
      </w:r>
    </w:p>
    <w:p w:rsidR="00220D1C" w:rsidRDefault="00220D1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220D1C" w:rsidRDefault="00220D1C">
      <w:pPr>
        <w:pStyle w:val="ConsPlusTitle"/>
        <w:jc w:val="center"/>
      </w:pPr>
      <w:r>
        <w:t>ИМУЩЕСТВЕННОГО ХАРАКТЕРА СВОИХ СУПРУГИ (СУПРУГА)</w:t>
      </w:r>
    </w:p>
    <w:p w:rsidR="00220D1C" w:rsidRDefault="00220D1C">
      <w:pPr>
        <w:pStyle w:val="ConsPlusTitle"/>
        <w:jc w:val="center"/>
      </w:pPr>
      <w:r>
        <w:t>И НЕСОВЕРШЕННОЛЕТНИХ ДЕТЕЙ</w:t>
      </w:r>
    </w:p>
    <w:p w:rsidR="00220D1C" w:rsidRDefault="00220D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0D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Смоленской области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от 22.02.2019 N 15)</w:t>
            </w:r>
          </w:p>
        </w:tc>
      </w:tr>
    </w:tbl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3</w:t>
        </w:r>
      </w:hyperlink>
      <w:r>
        <w:t xml:space="preserve"> областного закона "О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 постановляю: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1. Создать Комиссию по рассмотрению вопросов о невозможности представления или непредставлении по объективным причинам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2.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Комиссии по рассмотрению вопросов о невозможности представления или непредставлении по объективным причинам лицом, замещающим муниципальную должность, должность Главы </w:t>
      </w:r>
      <w:r>
        <w:lastRenderedPageBreak/>
        <w:t>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согласно приложению N 1.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3. Утвердить </w:t>
      </w:r>
      <w:hyperlink w:anchor="P101" w:history="1">
        <w:r>
          <w:rPr>
            <w:color w:val="0000FF"/>
          </w:rPr>
          <w:t>состав</w:t>
        </w:r>
      </w:hyperlink>
      <w:r>
        <w:t xml:space="preserve"> Комиссии по рассмотрению вопросов о невозможности представления или непредставлении по объективным причинам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согласно приложению N 2.</w:t>
      </w: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right"/>
      </w:pPr>
      <w:r>
        <w:t>И.о. Губернатора</w:t>
      </w:r>
    </w:p>
    <w:p w:rsidR="00220D1C" w:rsidRDefault="00220D1C">
      <w:pPr>
        <w:pStyle w:val="ConsPlusNormal"/>
        <w:jc w:val="right"/>
      </w:pPr>
      <w:r>
        <w:t>Смоленской области</w:t>
      </w:r>
    </w:p>
    <w:p w:rsidR="00220D1C" w:rsidRDefault="00220D1C">
      <w:pPr>
        <w:pStyle w:val="ConsPlusNormal"/>
        <w:jc w:val="right"/>
      </w:pPr>
      <w:r>
        <w:t>В.Н.АНОХИН</w:t>
      </w: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right"/>
        <w:outlineLvl w:val="0"/>
      </w:pPr>
      <w:r>
        <w:t>Приложение N 1</w:t>
      </w:r>
    </w:p>
    <w:p w:rsidR="00220D1C" w:rsidRDefault="00220D1C">
      <w:pPr>
        <w:pStyle w:val="ConsPlusNormal"/>
        <w:jc w:val="right"/>
      </w:pPr>
      <w:r>
        <w:t>к указу</w:t>
      </w:r>
    </w:p>
    <w:p w:rsidR="00220D1C" w:rsidRDefault="00220D1C">
      <w:pPr>
        <w:pStyle w:val="ConsPlusNormal"/>
        <w:jc w:val="right"/>
      </w:pPr>
      <w:r>
        <w:t>Губернатора</w:t>
      </w:r>
    </w:p>
    <w:p w:rsidR="00220D1C" w:rsidRDefault="00220D1C">
      <w:pPr>
        <w:pStyle w:val="ConsPlusNormal"/>
        <w:jc w:val="right"/>
      </w:pPr>
      <w:r>
        <w:t>Смоленской области</w:t>
      </w:r>
    </w:p>
    <w:p w:rsidR="00220D1C" w:rsidRDefault="00220D1C">
      <w:pPr>
        <w:pStyle w:val="ConsPlusNormal"/>
        <w:jc w:val="right"/>
      </w:pPr>
      <w:r>
        <w:t>от 10.04.2018 N 22</w:t>
      </w: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Title"/>
        <w:jc w:val="center"/>
      </w:pPr>
      <w:bookmarkStart w:id="0" w:name="P36"/>
      <w:bookmarkEnd w:id="0"/>
      <w:r>
        <w:t>ПОЛОЖЕНИЕ</w:t>
      </w:r>
    </w:p>
    <w:p w:rsidR="00220D1C" w:rsidRDefault="00220D1C">
      <w:pPr>
        <w:pStyle w:val="ConsPlusTitle"/>
        <w:jc w:val="center"/>
      </w:pPr>
      <w:r>
        <w:t>О КОМИССИИ ПО РАССМОТРЕНИЮ ВОПРОСОВ О НЕВОЗМОЖНОСТИ</w:t>
      </w:r>
    </w:p>
    <w:p w:rsidR="00220D1C" w:rsidRDefault="00220D1C">
      <w:pPr>
        <w:pStyle w:val="ConsPlusTitle"/>
        <w:jc w:val="center"/>
      </w:pPr>
      <w:r>
        <w:t>ПРЕДСТАВЛЕНИЯ ИЛИ НЕПРЕДСТАВЛЕНИИ ПО ОБЪЕКТИВНЫМ ПРИЧИНАМ</w:t>
      </w:r>
    </w:p>
    <w:p w:rsidR="00220D1C" w:rsidRDefault="00220D1C">
      <w:pPr>
        <w:pStyle w:val="ConsPlusTitle"/>
        <w:jc w:val="center"/>
      </w:pPr>
      <w:r>
        <w:t>ЛИЦОМ, ЗАМЕЩАЮЩИМ МУНИЦИПАЛЬНУЮ ДОЛЖНОСТЬ, ДОЛЖНОСТЬ ГЛАВЫ</w:t>
      </w:r>
    </w:p>
    <w:p w:rsidR="00220D1C" w:rsidRDefault="00220D1C">
      <w:pPr>
        <w:pStyle w:val="ConsPlusTitle"/>
        <w:jc w:val="center"/>
      </w:pPr>
      <w:r>
        <w:t>АДМИНИСТРАЦИИ МУНИЦИПАЛЬНОГО ОБРАЗОВАНИЯ ПО КОНТРАКТУ,</w:t>
      </w:r>
    </w:p>
    <w:p w:rsidR="00220D1C" w:rsidRDefault="00220D1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220D1C" w:rsidRDefault="00220D1C">
      <w:pPr>
        <w:pStyle w:val="ConsPlusTitle"/>
        <w:jc w:val="center"/>
      </w:pPr>
      <w:r>
        <w:t>ИМУЩЕСТВЕННОГО ХАРАКТЕРА СВОИХ СУПРУГИ (СУПРУГА)</w:t>
      </w:r>
    </w:p>
    <w:p w:rsidR="00220D1C" w:rsidRDefault="00220D1C">
      <w:pPr>
        <w:pStyle w:val="ConsPlusTitle"/>
        <w:jc w:val="center"/>
      </w:pPr>
      <w:r>
        <w:t>И НЕСОВЕРШЕННОЛЕТНИХ ДЕТЕЙ</w:t>
      </w:r>
    </w:p>
    <w:p w:rsidR="00220D1C" w:rsidRDefault="00220D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0D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Смоленской области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от 22.02.2019 N 15)</w:t>
            </w:r>
          </w:p>
        </w:tc>
      </w:tr>
    </w:tbl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рассмотрению вопросов о невозможности представления или непредставлении по объективным причинам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(далее - Комиссия).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областными правовыми актами, а также настоящим Положением.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3. Состав Комиссии утверждается Губернатором Смоленской области.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4. Комиссия формируется в составе председателя Комиссии, его заместителя, секретаря и иных членов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5. Передача полномочий члена Комиссии другому лицу не допускается.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6. Заседания Комиссии ведет председатель Комиссии или по его поручению заместитель председателя Комиссии. В случае отсутствия председателя Комиссии и его заместителя заседания проводит по поручению председателя Комиссии один из членов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9. Основанием для проведения заседания Комиссии является заявление лица, замещающего муниципальную должность, должность Главы администрации муниципального образования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Заявление подается на имя Губернатора Смоленской области, направляется в Управление по профилактике коррупционных </w:t>
      </w:r>
      <w:r>
        <w:lastRenderedPageBreak/>
        <w:t>правонарушений Аппарата Администрации Смоленской области (далее - Управление) с приложением документов, подтверждающих изложенные в заявлении обстоятельства.</w:t>
      </w:r>
    </w:p>
    <w:p w:rsidR="00220D1C" w:rsidRDefault="00220D1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22.02.2019 N 15)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10. Заявление подается в срок, установленный для представления сведений о доходах, расходах, об имуществе и обязательствах имущественного характера.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11. Поступившее в Управление заявление с приложенными к нему документами в течение 3 рабочих дней со дня поступления заявления представляется председателю Комиссии.</w:t>
      </w:r>
    </w:p>
    <w:p w:rsidR="00220D1C" w:rsidRDefault="00220D1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22.02.2019 N 15)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12. Председатель Комиссии при поступлении к нему заявления: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а) в течение 10 календарных дней изучает поступившее заявление и назначает дату заседания Комиссии;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б) организует ознакомление членов Комиссии с поступившей информацией.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13. Заседание Комиссии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14. Заседание Комиссии проводится в присутствии лица, представившего заявление, за исключением случая, указанного в пункте 15 настоящего Положения.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15. Заседание Комиссии может проводиться в отсутствие лица, представившего заявление, в случае если лицо, представившее заявление, не может присутствовать на заседании Комиссии по уважительным причинам (болезнь, отпуск, командировка). О невозможности присутствовать на заседании Комиссии лицо, представившее заявление, уведомляет любым способом секретаря Комиссии с последующим представлением подтверждающих документов.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Если Комиссия сочтет невозможным рассмотрение заявления без участия лица, представившего заявление, то по решению Комиссии дата заседания Комиссии может быть назначена на другой день.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16. На заседании Комиссии заслушиваются пояснения лица, замещающего муниципальную должность, должность Главы администрации муниципального образования по контракту, в отношении которого рассматривается вопрос о невозможности представления или </w:t>
      </w:r>
      <w:r>
        <w:lastRenderedPageBreak/>
        <w:t>непредставлении по объективным причинам указанным лицом сведений о доходах, расходах, об имуществе и обязательствах имущественного характера своих супруги (супруга) и несовершеннолетних детей, рассматриваются материалы по существу вынесенных на данное заседание вопросов, а также дополнительные материалы.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18. По итогам рассмотрения заявления Комиссия принимает одно из следующих решений: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а) признать, что причина непредставления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б) признать, что причина непредставления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должность Главы администрации муниципального образования по контракту, принять меры по представлению указанных сведений;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в) признать, что причина непредставления лицом, замещающим муниципальную должность, должность Главы администрации муниципального образования по контракту,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19.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20. Решение Комиссии оформляется протоколом, который подписывают председательствующий на заседании Комиссии и секретарь Комиссии.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Решения Комиссии носят рекомендательный характер.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21. В протоколе заседания Комиссии указываются: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lastRenderedPageBreak/>
        <w:t>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должность Главы администрации муниципального образования по контракту, в отношении которого рассмотрен вопрос о невозможности представления или непредставлении по объективным причинам указанным лицом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в) содержание пояснений лица, замещающего муниципальную должность, должность Главы администрации муниципального образования по контракту, в отношении которого рассмотрен вопрос о невозможности представления или непредставлении по объективным причинам указанным лицом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г) фамилии, имена, отчества выступивших на заседании Комиссии лиц и краткое изложение их выступлений;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д) источник информации, содержащей основания для проведения заседания Комиссии, а также дата поступления информации;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е) другие сведения;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ж) результаты голосования;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з) решение Комиссии и обоснование его принятия.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22.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должность, должность Главы администрации муниципального образования по контракту, в отношении которого рассмотрен вопрос о невозможности представления или непредставлении указанным лицом по объективным причинам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 xml:space="preserve">23. Копии протокола заседания Комиссии направляются Губернатору Смоленской области, полностью или в виде выписок из него - лицу, замещающему муниципальную должность, должность Главы администрации муниципального образования по контракту, в отношении которого рассмотрен вопрос о невозможности представления или непредставлении указанным лицом по объективным причинам сведений о доходах, расходах,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детей.</w:t>
      </w:r>
    </w:p>
    <w:p w:rsidR="00220D1C" w:rsidRDefault="00220D1C">
      <w:pPr>
        <w:pStyle w:val="ConsPlusNormal"/>
        <w:spacing w:before="280"/>
        <w:ind w:firstLine="540"/>
        <w:jc w:val="both"/>
      </w:pPr>
      <w:r>
        <w:t>24.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right"/>
        <w:outlineLvl w:val="0"/>
      </w:pPr>
      <w:r>
        <w:t>Приложение N 2</w:t>
      </w:r>
    </w:p>
    <w:p w:rsidR="00220D1C" w:rsidRDefault="00220D1C">
      <w:pPr>
        <w:pStyle w:val="ConsPlusNormal"/>
        <w:jc w:val="right"/>
      </w:pPr>
      <w:r>
        <w:t>к указу</w:t>
      </w:r>
    </w:p>
    <w:p w:rsidR="00220D1C" w:rsidRDefault="00220D1C">
      <w:pPr>
        <w:pStyle w:val="ConsPlusNormal"/>
        <w:jc w:val="right"/>
      </w:pPr>
      <w:r>
        <w:t>Губернатора</w:t>
      </w:r>
    </w:p>
    <w:p w:rsidR="00220D1C" w:rsidRDefault="00220D1C">
      <w:pPr>
        <w:pStyle w:val="ConsPlusNormal"/>
        <w:jc w:val="right"/>
      </w:pPr>
      <w:r>
        <w:t>Смоленской области</w:t>
      </w:r>
    </w:p>
    <w:p w:rsidR="00220D1C" w:rsidRDefault="00220D1C">
      <w:pPr>
        <w:pStyle w:val="ConsPlusNormal"/>
        <w:jc w:val="right"/>
      </w:pPr>
      <w:r>
        <w:t>от 10.04.2018 N 22</w:t>
      </w: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Title"/>
        <w:jc w:val="center"/>
      </w:pPr>
      <w:bookmarkStart w:id="1" w:name="P101"/>
      <w:bookmarkEnd w:id="1"/>
      <w:r>
        <w:t>СОСТАВ</w:t>
      </w:r>
    </w:p>
    <w:p w:rsidR="00220D1C" w:rsidRDefault="00220D1C">
      <w:pPr>
        <w:pStyle w:val="ConsPlusTitle"/>
        <w:jc w:val="center"/>
      </w:pPr>
      <w:r>
        <w:t>КОМИССИИ ПО РАССМОТРЕНИЮ ВОПРОСОВ О НЕВОЗМОЖНОСТИ</w:t>
      </w:r>
    </w:p>
    <w:p w:rsidR="00220D1C" w:rsidRDefault="00220D1C">
      <w:pPr>
        <w:pStyle w:val="ConsPlusTitle"/>
        <w:jc w:val="center"/>
      </w:pPr>
      <w:r>
        <w:t>ПРЕДСТАВЛЕНИЯ ИЛИ НЕПРЕДСТАВЛЕНИИ ПО ОБЪЕКТИВНЫМ ПРИЧИНАМ</w:t>
      </w:r>
    </w:p>
    <w:p w:rsidR="00220D1C" w:rsidRDefault="00220D1C">
      <w:pPr>
        <w:pStyle w:val="ConsPlusTitle"/>
        <w:jc w:val="center"/>
      </w:pPr>
      <w:r>
        <w:t>ЛИЦОМ, ЗАМЕЩАЮЩИМ МУНИЦИПАЛЬНУЮ ДОЛЖНОСТЬ, ДОЛЖНОСТЬ ГЛАВЫ</w:t>
      </w:r>
    </w:p>
    <w:p w:rsidR="00220D1C" w:rsidRDefault="00220D1C">
      <w:pPr>
        <w:pStyle w:val="ConsPlusTitle"/>
        <w:jc w:val="center"/>
      </w:pPr>
      <w:r>
        <w:t>АДМИНИСТРАЦИИ МУНИЦИПАЛЬНОГО ОБРАЗОВАНИЯ ПО КОНТРАКТУ,</w:t>
      </w:r>
    </w:p>
    <w:p w:rsidR="00220D1C" w:rsidRDefault="00220D1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220D1C" w:rsidRDefault="00220D1C">
      <w:pPr>
        <w:pStyle w:val="ConsPlusTitle"/>
        <w:jc w:val="center"/>
      </w:pPr>
      <w:r>
        <w:t>ИМУЩЕСТВЕННОГО ХАРАКТЕРА СВОИХ СУПРУГИ (СУПРУГА)</w:t>
      </w:r>
    </w:p>
    <w:p w:rsidR="00220D1C" w:rsidRDefault="00220D1C">
      <w:pPr>
        <w:pStyle w:val="ConsPlusTitle"/>
        <w:jc w:val="center"/>
      </w:pPr>
      <w:r>
        <w:t>И НЕСОВЕРШЕННОЛЕТНИХ ДЕТЕЙ</w:t>
      </w:r>
    </w:p>
    <w:p w:rsidR="00220D1C" w:rsidRDefault="00220D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0D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Смоленской области</w:t>
            </w:r>
          </w:p>
          <w:p w:rsidR="00220D1C" w:rsidRDefault="00220D1C">
            <w:pPr>
              <w:pStyle w:val="ConsPlusNormal"/>
              <w:jc w:val="center"/>
            </w:pPr>
            <w:r>
              <w:rPr>
                <w:color w:val="392C69"/>
              </w:rPr>
              <w:t>от 22.02.2019 N 15)</w:t>
            </w:r>
          </w:p>
        </w:tc>
      </w:tr>
    </w:tbl>
    <w:p w:rsidR="00220D1C" w:rsidRDefault="00220D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Кожурина</w:t>
            </w:r>
          </w:p>
          <w:p w:rsidR="00220D1C" w:rsidRDefault="00220D1C">
            <w:pPr>
              <w:pStyle w:val="ConsPlusNormal"/>
              <w:jc w:val="both"/>
            </w:pPr>
            <w:r>
              <w:t>Анна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заместитель Губернатора Смоленской области - руководитель Аппарата Администрации Смоленской области, председатель Комиссии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Никонов</w:t>
            </w:r>
          </w:p>
          <w:p w:rsidR="00220D1C" w:rsidRDefault="00220D1C">
            <w:pPr>
              <w:pStyle w:val="ConsPlusNormal"/>
              <w:jc w:val="both"/>
            </w:pPr>
            <w:r>
              <w:t xml:space="preserve">Константин </w:t>
            </w:r>
            <w:r>
              <w:lastRenderedPageBreak/>
              <w:t>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заместитель Губернатора Смоленской области, заместитель председателя Комиссии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Жезлов</w:t>
            </w:r>
          </w:p>
          <w:p w:rsidR="00220D1C" w:rsidRDefault="00220D1C">
            <w:pPr>
              <w:pStyle w:val="ConsPlusNormal"/>
              <w:jc w:val="both"/>
            </w:pPr>
            <w:r>
              <w:t>Денис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начальник Управления по профилактике коррупционных правонарушений Аппарата Администрации Смоленской области, секретарь Комиссии</w:t>
            </w:r>
          </w:p>
        </w:tc>
      </w:tr>
      <w:tr w:rsidR="00220D1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Артеменков</w:t>
            </w:r>
          </w:p>
          <w:p w:rsidR="00220D1C" w:rsidRDefault="00220D1C">
            <w:pPr>
              <w:pStyle w:val="ConsPlusNormal"/>
              <w:jc w:val="both"/>
            </w:pPr>
            <w:r>
              <w:t>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исполняющий обязанности ректора федерального государственного бюджетного образовательного учреждения высшего образования "Смоленский государственный университет" (по согласованию)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Мажар</w:t>
            </w:r>
          </w:p>
          <w:p w:rsidR="00220D1C" w:rsidRDefault="00220D1C">
            <w:pPr>
              <w:pStyle w:val="ConsPlusNormal"/>
              <w:jc w:val="both"/>
            </w:pPr>
            <w:r>
              <w:t>Николай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председатель Общественной палаты Смоленской области (по согласованию)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Матвеева</w:t>
            </w:r>
          </w:p>
          <w:p w:rsidR="00220D1C" w:rsidRDefault="00220D1C">
            <w:pPr>
              <w:pStyle w:val="ConsPlusNormal"/>
              <w:jc w:val="both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начальник управления юридической работы и регистра муниципальных нормативных правовых актов Департамента Смоленской области по внутренней политике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Смашнев</w:t>
            </w:r>
          </w:p>
          <w:p w:rsidR="00220D1C" w:rsidRDefault="00220D1C">
            <w:pPr>
              <w:pStyle w:val="ConsPlusNormal"/>
              <w:jc w:val="both"/>
            </w:pPr>
            <w:r>
              <w:t>Руслан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начальник Департамента Смоленской области по внутренней политике</w:t>
            </w:r>
          </w:p>
        </w:tc>
      </w:tr>
      <w:tr w:rsidR="00220D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Хорьков</w:t>
            </w:r>
          </w:p>
          <w:p w:rsidR="00220D1C" w:rsidRDefault="00220D1C">
            <w:pPr>
              <w:pStyle w:val="ConsPlusNormal"/>
              <w:jc w:val="both"/>
            </w:pPr>
            <w: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20D1C" w:rsidRDefault="00220D1C">
            <w:pPr>
              <w:pStyle w:val="ConsPlusNormal"/>
              <w:jc w:val="both"/>
            </w:pPr>
            <w:r>
              <w:t>заместитель начальника Правового департамента Смоленской области</w:t>
            </w:r>
          </w:p>
        </w:tc>
      </w:tr>
    </w:tbl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jc w:val="both"/>
      </w:pPr>
    </w:p>
    <w:p w:rsidR="00220D1C" w:rsidRDefault="00220D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9FB" w:rsidRDefault="00E809FB">
      <w:bookmarkStart w:id="2" w:name="_GoBack"/>
      <w:bookmarkEnd w:id="2"/>
    </w:p>
    <w:sectPr w:rsidR="00E809FB" w:rsidSect="0018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1C"/>
    <w:rsid w:val="00220D1C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D2ACE-7993-4D72-98BE-7C03FC2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D1C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20D1C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20D1C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3188A11F8EF8041F646CF9E8743E6DC39BE4D1E85FDC95C08916A396A89F3C0EAFE813638EEC6DA732BxCcA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3188A11F8EF8041F658C288EB1EECD83AE74514D3A599500D99386E6AD5B696E3F5D46B7CEBD9D8732AC163BF7EA11CB5D4F71B4794F638E4EB58x7c0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3188A11F8EF8041F658C288EB1EECD83AE7451CD0A69F5802C4326633D9B491ECAAC36C35E7D8D87328C26EE07BB40DEDD9F604599CE024E6EAx5c0N" TargetMode="External"/><Relationship Id="rId11" Type="http://schemas.openxmlformats.org/officeDocument/2006/relationships/hyperlink" Target="consultantplus://offline/ref=0753188A11F8EF8041F658C288EB1EECD83AE74514D3A599500D99386E6AD5B696E3F5D46B7CEBD9D8732AC16CBF7EA11CB5D4F71B4794F638E4EB58x7c0N" TargetMode="External"/><Relationship Id="rId5" Type="http://schemas.openxmlformats.org/officeDocument/2006/relationships/hyperlink" Target="consultantplus://offline/ref=0753188A11F8EF8041F658C288EB1EECD83AE74514D3A599500D99386E6AD5B696E3F5D46B7CEBD9D8732AC160BF7EA11CB5D4F71B4794F638E4EB58x7c0N" TargetMode="External"/><Relationship Id="rId10" Type="http://schemas.openxmlformats.org/officeDocument/2006/relationships/hyperlink" Target="consultantplus://offline/ref=0753188A11F8EF8041F658C288EB1EECD83AE74514D3A599500D99386E6AD5B696E3F5D46B7CEBD9D8732AC16DBF7EA11CB5D4F71B4794F638E4EB58x7c0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53188A11F8EF8041F658C288EB1EECD83AE74514D3A599500D99386E6AD5B696E3F5D46B7CEBD9D8732AC162BF7EA11CB5D4F71B4794F638E4EB58x7c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2240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Дмитриевна</dc:creator>
  <cp:keywords/>
  <dc:description/>
  <cp:lastModifiedBy>Макарова Дарья Дмитриевна</cp:lastModifiedBy>
  <cp:revision>1</cp:revision>
  <dcterms:created xsi:type="dcterms:W3CDTF">2019-08-01T13:28:00Z</dcterms:created>
  <dcterms:modified xsi:type="dcterms:W3CDTF">2019-08-01T13:28:00Z</dcterms:modified>
</cp:coreProperties>
</file>