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867" w:rsidRDefault="00F05867">
      <w:pPr>
        <w:pStyle w:val="ConsPlusTitlePage"/>
      </w:pPr>
      <w:r>
        <w:t xml:space="preserve">Документ предоставлен </w:t>
      </w:r>
      <w:hyperlink r:id="rId4" w:history="1">
        <w:r>
          <w:rPr>
            <w:color w:val="0000FF"/>
          </w:rPr>
          <w:t>КонсультантПлюс</w:t>
        </w:r>
      </w:hyperlink>
      <w:r>
        <w:br/>
      </w:r>
    </w:p>
    <w:p w:rsidR="00F05867" w:rsidRDefault="00F05867">
      <w:pPr>
        <w:pStyle w:val="ConsPlusNormal"/>
        <w:jc w:val="both"/>
        <w:outlineLvl w:val="0"/>
      </w:pPr>
    </w:p>
    <w:p w:rsidR="00F05867" w:rsidRDefault="00F05867">
      <w:pPr>
        <w:pStyle w:val="ConsPlusTitle"/>
        <w:jc w:val="center"/>
        <w:outlineLvl w:val="0"/>
      </w:pPr>
      <w:r>
        <w:t>ЗАМЕСТИТЕЛЬ ГУБЕРНАТОРА СМОЛЕНСКОЙ ОБЛАСТИ -</w:t>
      </w:r>
    </w:p>
    <w:p w:rsidR="00F05867" w:rsidRDefault="00F05867">
      <w:pPr>
        <w:pStyle w:val="ConsPlusTitle"/>
        <w:jc w:val="center"/>
      </w:pPr>
      <w:r>
        <w:t>РУКОВОДИТЕЛЬ АППАРАТА АДМИНИСТРАЦИИ СМОЛЕНСКОЙ ОБЛАСТИ</w:t>
      </w:r>
    </w:p>
    <w:p w:rsidR="00F05867" w:rsidRDefault="00F05867">
      <w:pPr>
        <w:pStyle w:val="ConsPlusTitle"/>
        <w:jc w:val="center"/>
      </w:pPr>
    </w:p>
    <w:p w:rsidR="00F05867" w:rsidRDefault="00F05867">
      <w:pPr>
        <w:pStyle w:val="ConsPlusTitle"/>
        <w:jc w:val="center"/>
      </w:pPr>
      <w:r>
        <w:t>РАСПОРЯЖЕНИЕ</w:t>
      </w:r>
    </w:p>
    <w:p w:rsidR="00F05867" w:rsidRDefault="00F05867">
      <w:pPr>
        <w:pStyle w:val="ConsPlusTitle"/>
        <w:jc w:val="center"/>
      </w:pPr>
      <w:r>
        <w:t>от 20 ноября 2012 г. N 1573-р</w:t>
      </w:r>
    </w:p>
    <w:p w:rsidR="00F05867" w:rsidRDefault="00F05867">
      <w:pPr>
        <w:pStyle w:val="ConsPlusTitle"/>
        <w:jc w:val="center"/>
      </w:pPr>
    </w:p>
    <w:p w:rsidR="00F05867" w:rsidRDefault="00F05867">
      <w:pPr>
        <w:pStyle w:val="ConsPlusTitle"/>
        <w:jc w:val="center"/>
      </w:pPr>
      <w:r>
        <w:t>ОБ УТВЕРЖДЕНИИ ПАМЯТКИ ГОСУДАРСТВЕННОМУ ГРАЖДАНСКОМУ</w:t>
      </w:r>
    </w:p>
    <w:p w:rsidR="00F05867" w:rsidRDefault="00F05867">
      <w:pPr>
        <w:pStyle w:val="ConsPlusTitle"/>
        <w:jc w:val="center"/>
      </w:pPr>
      <w:r>
        <w:t>СЛУЖАЩЕМУ СМОЛЕНСКОЙ ОБЛАСТИ О ТИПОВЫХ СЛУЧАЯХ КОНФЛИКТА</w:t>
      </w:r>
    </w:p>
    <w:p w:rsidR="00F05867" w:rsidRDefault="00F05867">
      <w:pPr>
        <w:pStyle w:val="ConsPlusTitle"/>
        <w:jc w:val="center"/>
      </w:pPr>
      <w:r>
        <w:t>ИНТЕРЕСОВ И ПОРЯДКЕ ИХ УРЕГУЛИРОВАНИЯ</w:t>
      </w:r>
    </w:p>
    <w:p w:rsidR="00F05867" w:rsidRDefault="00F05867">
      <w:pPr>
        <w:pStyle w:val="ConsPlusNormal"/>
        <w:jc w:val="both"/>
      </w:pPr>
    </w:p>
    <w:p w:rsidR="00F05867" w:rsidRDefault="00F05867">
      <w:pPr>
        <w:pStyle w:val="ConsPlusNormal"/>
        <w:ind w:firstLine="540"/>
        <w:jc w:val="both"/>
      </w:pPr>
      <w:r>
        <w:t>На основании обзора Министерства труда и социальной защиты Российской Федерации типовых случаев конфликта интересов на государственной гражданской службе Российской Федерации и порядка их урегулирования:</w:t>
      </w:r>
    </w:p>
    <w:p w:rsidR="00F05867" w:rsidRDefault="00F05867">
      <w:pPr>
        <w:pStyle w:val="ConsPlusNormal"/>
        <w:spacing w:before="280"/>
        <w:ind w:firstLine="540"/>
        <w:jc w:val="both"/>
      </w:pPr>
      <w:r>
        <w:t xml:space="preserve">1. Утвердить прилагаемую </w:t>
      </w:r>
      <w:hyperlink w:anchor="P31" w:history="1">
        <w:r>
          <w:rPr>
            <w:color w:val="0000FF"/>
          </w:rPr>
          <w:t>Памятку</w:t>
        </w:r>
      </w:hyperlink>
      <w:r>
        <w:t xml:space="preserve"> государственному гражданскому служащему Смоленской области о типовых случаях конфликта интересов и порядке их урегулирования (далее также - Памятка).</w:t>
      </w:r>
    </w:p>
    <w:p w:rsidR="00F05867" w:rsidRDefault="00F05867">
      <w:pPr>
        <w:pStyle w:val="ConsPlusNormal"/>
        <w:spacing w:before="280"/>
        <w:ind w:firstLine="540"/>
        <w:jc w:val="both"/>
      </w:pPr>
      <w:r>
        <w:t xml:space="preserve">2. Руководителям органов исполнительной власти Смоленской области довести </w:t>
      </w:r>
      <w:hyperlink w:anchor="P31" w:history="1">
        <w:r>
          <w:rPr>
            <w:color w:val="0000FF"/>
          </w:rPr>
          <w:t>Памятку</w:t>
        </w:r>
      </w:hyperlink>
      <w:r>
        <w:t xml:space="preserve"> до сведения государственных гражданских служащих Смоленской области под роспись и руководствоваться положениями </w:t>
      </w:r>
      <w:hyperlink w:anchor="P31" w:history="1">
        <w:r>
          <w:rPr>
            <w:color w:val="0000FF"/>
          </w:rPr>
          <w:t>Памятки</w:t>
        </w:r>
      </w:hyperlink>
      <w:r>
        <w:t xml:space="preserve"> в служебной деятельности.</w:t>
      </w:r>
    </w:p>
    <w:p w:rsidR="00F05867" w:rsidRDefault="00F05867">
      <w:pPr>
        <w:pStyle w:val="ConsPlusNormal"/>
        <w:spacing w:before="280"/>
        <w:ind w:firstLine="540"/>
        <w:jc w:val="both"/>
      </w:pPr>
      <w:r>
        <w:t>3. Рекомендовать руководителям органов местного самоуправления муниципальных образований Смоленской области разработать и утвердить Памятку муниципальному служащему Смоленской области о типовых случаях конфликта интересов и порядке их урегулирования.</w:t>
      </w:r>
    </w:p>
    <w:p w:rsidR="00F05867" w:rsidRDefault="00F05867">
      <w:pPr>
        <w:pStyle w:val="ConsPlusNormal"/>
        <w:jc w:val="both"/>
      </w:pPr>
    </w:p>
    <w:p w:rsidR="00F05867" w:rsidRDefault="00F05867">
      <w:pPr>
        <w:pStyle w:val="ConsPlusNormal"/>
        <w:jc w:val="right"/>
      </w:pPr>
      <w:r>
        <w:t>Л.В.ПЛАТОНОВ</w:t>
      </w:r>
    </w:p>
    <w:p w:rsidR="00F05867" w:rsidRDefault="00F05867">
      <w:pPr>
        <w:pStyle w:val="ConsPlusNormal"/>
        <w:jc w:val="both"/>
      </w:pPr>
    </w:p>
    <w:p w:rsidR="00F05867" w:rsidRDefault="00F05867">
      <w:pPr>
        <w:pStyle w:val="ConsPlusNormal"/>
        <w:jc w:val="both"/>
      </w:pPr>
    </w:p>
    <w:p w:rsidR="00F05867" w:rsidRDefault="00F05867">
      <w:pPr>
        <w:pStyle w:val="ConsPlusNormal"/>
        <w:jc w:val="both"/>
      </w:pPr>
    </w:p>
    <w:p w:rsidR="00F05867" w:rsidRDefault="00F05867">
      <w:pPr>
        <w:pStyle w:val="ConsPlusNormal"/>
        <w:jc w:val="both"/>
      </w:pPr>
    </w:p>
    <w:p w:rsidR="00F05867" w:rsidRDefault="00F05867">
      <w:pPr>
        <w:pStyle w:val="ConsPlusNormal"/>
        <w:jc w:val="both"/>
      </w:pPr>
    </w:p>
    <w:p w:rsidR="00F05867" w:rsidRDefault="00F05867">
      <w:pPr>
        <w:pStyle w:val="ConsPlusNormal"/>
        <w:jc w:val="right"/>
        <w:outlineLvl w:val="0"/>
      </w:pPr>
      <w:r>
        <w:t>Утверждена</w:t>
      </w:r>
    </w:p>
    <w:p w:rsidR="00F05867" w:rsidRDefault="00F05867">
      <w:pPr>
        <w:pStyle w:val="ConsPlusNormal"/>
        <w:jc w:val="right"/>
      </w:pPr>
      <w:r>
        <w:t>распоряжением</w:t>
      </w:r>
    </w:p>
    <w:p w:rsidR="00F05867" w:rsidRDefault="00F05867">
      <w:pPr>
        <w:pStyle w:val="ConsPlusNormal"/>
        <w:jc w:val="right"/>
      </w:pPr>
      <w:r>
        <w:t>заместителя Губернатора</w:t>
      </w:r>
    </w:p>
    <w:p w:rsidR="00F05867" w:rsidRDefault="00F05867">
      <w:pPr>
        <w:pStyle w:val="ConsPlusNormal"/>
        <w:jc w:val="right"/>
      </w:pPr>
      <w:r>
        <w:t>Смоленской области -</w:t>
      </w:r>
    </w:p>
    <w:p w:rsidR="00F05867" w:rsidRDefault="00F05867">
      <w:pPr>
        <w:pStyle w:val="ConsPlusNormal"/>
        <w:jc w:val="right"/>
      </w:pPr>
      <w:r>
        <w:t>руководителя Аппарата</w:t>
      </w:r>
    </w:p>
    <w:p w:rsidR="00F05867" w:rsidRDefault="00F05867">
      <w:pPr>
        <w:pStyle w:val="ConsPlusNormal"/>
        <w:jc w:val="right"/>
      </w:pPr>
      <w:r>
        <w:lastRenderedPageBreak/>
        <w:t>Администрации</w:t>
      </w:r>
    </w:p>
    <w:p w:rsidR="00F05867" w:rsidRDefault="00F05867">
      <w:pPr>
        <w:pStyle w:val="ConsPlusNormal"/>
        <w:jc w:val="right"/>
      </w:pPr>
      <w:r>
        <w:t>Смоленской области</w:t>
      </w:r>
    </w:p>
    <w:p w:rsidR="00F05867" w:rsidRDefault="00F05867">
      <w:pPr>
        <w:pStyle w:val="ConsPlusNormal"/>
        <w:jc w:val="right"/>
      </w:pPr>
      <w:r>
        <w:t>от 20.11.2012 N 1573-р</w:t>
      </w:r>
    </w:p>
    <w:p w:rsidR="00F05867" w:rsidRDefault="00F05867">
      <w:pPr>
        <w:pStyle w:val="ConsPlusNormal"/>
        <w:jc w:val="both"/>
      </w:pPr>
    </w:p>
    <w:p w:rsidR="00F05867" w:rsidRDefault="00F05867">
      <w:pPr>
        <w:pStyle w:val="ConsPlusTitle"/>
        <w:jc w:val="center"/>
      </w:pPr>
      <w:bookmarkStart w:id="0" w:name="P31"/>
      <w:bookmarkEnd w:id="0"/>
      <w:r>
        <w:t>ПАМЯТКА</w:t>
      </w:r>
    </w:p>
    <w:p w:rsidR="00F05867" w:rsidRDefault="00F05867">
      <w:pPr>
        <w:pStyle w:val="ConsPlusTitle"/>
        <w:jc w:val="center"/>
      </w:pPr>
      <w:r>
        <w:t>ГОСУДАРСТВЕННОМУ ГРАЖДАНСКОМУ СЛУЖАЩЕМУ СМОЛЕНСКОЙ ОБЛАСТИ</w:t>
      </w:r>
    </w:p>
    <w:p w:rsidR="00F05867" w:rsidRDefault="00F05867">
      <w:pPr>
        <w:pStyle w:val="ConsPlusTitle"/>
        <w:jc w:val="center"/>
      </w:pPr>
      <w:r>
        <w:t>О ТИПОВЫХ СЛУЧАЯХ КОНФЛИКТА ИНТЕРЕСОВ</w:t>
      </w:r>
    </w:p>
    <w:p w:rsidR="00F05867" w:rsidRDefault="00F05867">
      <w:pPr>
        <w:pStyle w:val="ConsPlusTitle"/>
        <w:jc w:val="center"/>
      </w:pPr>
      <w:r>
        <w:t>И ПОРЯДКЕ ИХ УРЕГУЛИРОВАНИЯ</w:t>
      </w:r>
    </w:p>
    <w:p w:rsidR="00F05867" w:rsidRDefault="00F05867">
      <w:pPr>
        <w:pStyle w:val="ConsPlusNormal"/>
        <w:jc w:val="both"/>
      </w:pPr>
    </w:p>
    <w:p w:rsidR="00F05867" w:rsidRDefault="00F05867">
      <w:pPr>
        <w:pStyle w:val="ConsPlusNormal"/>
        <w:jc w:val="center"/>
        <w:outlineLvl w:val="1"/>
      </w:pPr>
      <w:r>
        <w:t>Введение</w:t>
      </w:r>
    </w:p>
    <w:p w:rsidR="00F05867" w:rsidRDefault="00F05867">
      <w:pPr>
        <w:pStyle w:val="ConsPlusNormal"/>
        <w:jc w:val="both"/>
      </w:pPr>
    </w:p>
    <w:p w:rsidR="00F05867" w:rsidRDefault="00F05867">
      <w:pPr>
        <w:pStyle w:val="ConsPlusNormal"/>
        <w:ind w:firstLine="540"/>
        <w:jc w:val="both"/>
      </w:pPr>
      <w:r>
        <w:t xml:space="preserve">В соответствии с </w:t>
      </w:r>
      <w:hyperlink r:id="rId5" w:history="1">
        <w:r>
          <w:rPr>
            <w:color w:val="0000FF"/>
          </w:rPr>
          <w:t>частью 1 статьи 19</w:t>
        </w:r>
      </w:hyperlink>
      <w:r>
        <w:t xml:space="preserve"> Федерального закона от 27.07.2004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Смоленской области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F05867" w:rsidRDefault="00F05867">
      <w:pPr>
        <w:pStyle w:val="ConsPlusNormal"/>
        <w:spacing w:before="280"/>
        <w:ind w:firstLine="540"/>
        <w:jc w:val="both"/>
      </w:pPr>
      <w:r>
        <w:t xml:space="preserve">При этом в соответствии с </w:t>
      </w:r>
      <w:hyperlink r:id="rId6" w:history="1">
        <w:r>
          <w:rPr>
            <w:color w:val="0000FF"/>
          </w:rPr>
          <w:t>частью 3</w:t>
        </w:r>
      </w:hyperlink>
      <w:r>
        <w:t xml:space="preserve"> указанной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7" w:history="1">
        <w:r>
          <w:rPr>
            <w:color w:val="0000FF"/>
          </w:rPr>
          <w:t>пункте 5 части 1 статьи 16</w:t>
        </w:r>
      </w:hyperlink>
      <w:r>
        <w:t xml:space="preserve"> Федерального закона N 79-ФЗ </w:t>
      </w:r>
      <w:hyperlink w:anchor="P41" w:history="1">
        <w:r>
          <w:rPr>
            <w:color w:val="0000FF"/>
          </w:rPr>
          <w:t>&lt;1&gt;</w:t>
        </w:r>
      </w:hyperlink>
      <w:r>
        <w:t>, а также для граждан или организаций, с которыми гражданский служащий связан финансовыми или иными обязательствами.</w:t>
      </w:r>
    </w:p>
    <w:p w:rsidR="00F05867" w:rsidRDefault="00F05867">
      <w:pPr>
        <w:pStyle w:val="ConsPlusNormal"/>
        <w:spacing w:before="280"/>
        <w:ind w:firstLine="540"/>
        <w:jc w:val="both"/>
      </w:pPr>
      <w:r>
        <w:t>--------------------------------</w:t>
      </w:r>
    </w:p>
    <w:p w:rsidR="00F05867" w:rsidRDefault="00F05867">
      <w:pPr>
        <w:pStyle w:val="ConsPlusNormal"/>
        <w:spacing w:before="280"/>
        <w:ind w:firstLine="540"/>
        <w:jc w:val="both"/>
      </w:pPr>
      <w:bookmarkStart w:id="1" w:name="P41"/>
      <w:bookmarkEnd w:id="1"/>
      <w:r>
        <w:t>&lt;1&gt; Родители, супруги, дети, братья, сестры, а также братья, сестры, родители и дети супругов, супруги детей.</w:t>
      </w:r>
    </w:p>
    <w:p w:rsidR="00F05867" w:rsidRDefault="00F05867">
      <w:pPr>
        <w:pStyle w:val="ConsPlusNormal"/>
        <w:jc w:val="both"/>
      </w:pPr>
    </w:p>
    <w:p w:rsidR="00F05867" w:rsidRDefault="00F05867">
      <w:pPr>
        <w:pStyle w:val="ConsPlusNormal"/>
        <w:ind w:firstLine="540"/>
        <w:jc w:val="both"/>
      </w:pPr>
      <w: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настоящей Памятке для </w:t>
      </w:r>
      <w:r>
        <w:lastRenderedPageBreak/>
        <w:t>определения круга лиц, с выгодой которых может быть связана личная заинтересованность государственного служащего, используется термин "родственники и (или) иные лица,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F05867" w:rsidRDefault="00F05867">
      <w:pPr>
        <w:pStyle w:val="ConsPlusNormal"/>
        <w:spacing w:before="280"/>
        <w:ind w:firstLine="540"/>
        <w:jc w:val="both"/>
      </w:pPr>
      <w:r>
        <w:t>выполнение отдельных функций государственного управления в отношении родственников и (или) иных лиц,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выполнение иной оплачиваемой работы; владение ценными бумагами, банковскими вкладами; получение подарков и услуг;</w:t>
      </w:r>
    </w:p>
    <w:p w:rsidR="00F05867" w:rsidRDefault="00F05867">
      <w:pPr>
        <w:pStyle w:val="ConsPlusNormal"/>
        <w:spacing w:before="280"/>
        <w:ind w:firstLine="540"/>
        <w:jc w:val="both"/>
      </w:pPr>
      <w:r>
        <w:t>имущественные обязательства и судебные разбирательства;</w:t>
      </w:r>
    </w:p>
    <w:p w:rsidR="00F05867" w:rsidRDefault="00F05867">
      <w:pPr>
        <w:pStyle w:val="ConsPlusNormal"/>
        <w:spacing w:before="280"/>
        <w:ind w:firstLine="540"/>
        <w:jc w:val="both"/>
      </w:pPr>
      <w:r>
        <w:t>взаимодействие с бывшим работодателем и трудоустройство после увольнения с государственной службы;</w:t>
      </w:r>
    </w:p>
    <w:p w:rsidR="00F05867" w:rsidRDefault="00F05867">
      <w:pPr>
        <w:pStyle w:val="ConsPlusNormal"/>
        <w:spacing w:before="280"/>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F05867" w:rsidRDefault="00F05867">
      <w:pPr>
        <w:pStyle w:val="ConsPlusNormal"/>
        <w:spacing w:before="280"/>
        <w:ind w:firstLine="540"/>
        <w:jc w:val="both"/>
      </w:pPr>
      <w:r>
        <w:t>В настоящей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и содержащий конкретные примеры типовой ситуации или другую полезную информацию.</w:t>
      </w:r>
    </w:p>
    <w:p w:rsidR="00F05867" w:rsidRDefault="00F05867">
      <w:pPr>
        <w:pStyle w:val="ConsPlusNormal"/>
        <w:spacing w:before="280"/>
        <w:ind w:firstLine="540"/>
        <w:jc w:val="both"/>
      </w:pPr>
      <w:r>
        <w:t>Для целей настоящей Памятки осуществление "функций государственного управления" предполагает в том числе:</w:t>
      </w:r>
    </w:p>
    <w:p w:rsidR="00F05867" w:rsidRDefault="00F05867">
      <w:pPr>
        <w:pStyle w:val="ConsPlusNormal"/>
        <w:spacing w:before="280"/>
        <w:ind w:firstLine="540"/>
        <w:jc w:val="both"/>
      </w:pPr>
      <w: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F05867" w:rsidRDefault="00F05867">
      <w:pPr>
        <w:pStyle w:val="ConsPlusNormal"/>
        <w:spacing w:before="280"/>
        <w:ind w:firstLine="540"/>
        <w:jc w:val="both"/>
      </w:pPr>
      <w:r>
        <w:t>осуществление государственного надзора и контроля;</w:t>
      </w:r>
    </w:p>
    <w:p w:rsidR="00F05867" w:rsidRDefault="00F05867">
      <w:pPr>
        <w:pStyle w:val="ConsPlusNormal"/>
        <w:spacing w:before="280"/>
        <w:ind w:firstLine="540"/>
        <w:jc w:val="both"/>
      </w:pPr>
      <w: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F05867" w:rsidRDefault="00F05867">
      <w:pPr>
        <w:pStyle w:val="ConsPlusNormal"/>
        <w:spacing w:before="280"/>
        <w:ind w:firstLine="540"/>
        <w:jc w:val="both"/>
      </w:pPr>
      <w: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F05867" w:rsidRDefault="00F05867">
      <w:pPr>
        <w:pStyle w:val="ConsPlusNormal"/>
        <w:spacing w:before="280"/>
        <w:ind w:firstLine="540"/>
        <w:jc w:val="both"/>
      </w:pPr>
      <w:r>
        <w:t>проведение государственной экспертизы и выдачу заключений;</w:t>
      </w:r>
    </w:p>
    <w:p w:rsidR="00F05867" w:rsidRDefault="00F05867">
      <w:pPr>
        <w:pStyle w:val="ConsPlusNormal"/>
        <w:spacing w:before="280"/>
        <w:ind w:firstLine="540"/>
        <w:jc w:val="both"/>
      </w:pPr>
      <w:r>
        <w:t>возбуждение и рассмотрение дел об административных правонарушениях, проведение административного расследования;</w:t>
      </w:r>
    </w:p>
    <w:p w:rsidR="00F05867" w:rsidRDefault="00F05867">
      <w:pPr>
        <w:pStyle w:val="ConsPlusNormal"/>
        <w:spacing w:before="280"/>
        <w:ind w:firstLine="540"/>
        <w:jc w:val="both"/>
      </w:pPr>
      <w: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F05867" w:rsidRDefault="00F05867">
      <w:pPr>
        <w:pStyle w:val="ConsPlusNormal"/>
        <w:spacing w:before="280"/>
        <w:ind w:firstLine="540"/>
        <w:jc w:val="both"/>
      </w:pPr>
      <w:r>
        <w:t>представление в судебных органах прав и законных интересов субъекта Российской Федерации.</w:t>
      </w:r>
    </w:p>
    <w:p w:rsidR="00F05867" w:rsidRDefault="00F05867">
      <w:pPr>
        <w:pStyle w:val="ConsPlusNormal"/>
        <w:spacing w:before="280"/>
        <w:ind w:firstLine="540"/>
        <w:jc w:val="both"/>
      </w:pPr>
      <w:r>
        <w:t xml:space="preserve">В связи с 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8" w:history="1">
        <w:r>
          <w:rPr>
            <w:color w:val="0000FF"/>
          </w:rPr>
          <w:t>статьей 11</w:t>
        </w:r>
      </w:hyperlink>
      <w:r>
        <w:t xml:space="preserve"> Федерального закона от 25.12.2008 N 273-ФЗ "О противодействии коррупции" (далее - Федеральный закон N 273-ФЗ).</w:t>
      </w:r>
    </w:p>
    <w:p w:rsidR="00F05867" w:rsidRDefault="00F05867">
      <w:pPr>
        <w:pStyle w:val="ConsPlusNormal"/>
        <w:spacing w:before="280"/>
        <w:ind w:firstLine="540"/>
        <w:jc w:val="both"/>
      </w:pPr>
      <w:r>
        <w:t xml:space="preserve">В частности, </w:t>
      </w:r>
      <w:hyperlink r:id="rId9" w:history="1">
        <w:r>
          <w:rPr>
            <w:color w:val="0000FF"/>
          </w:rPr>
          <w:t>частью 2 статьи 11</w:t>
        </w:r>
      </w:hyperlink>
      <w: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F05867" w:rsidRDefault="00F05867">
      <w:pPr>
        <w:pStyle w:val="ConsPlusNormal"/>
        <w:spacing w:before="280"/>
        <w:ind w:firstLine="540"/>
        <w:jc w:val="both"/>
      </w:pPr>
      <w: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F05867" w:rsidRDefault="00F05867">
      <w:pPr>
        <w:pStyle w:val="ConsPlusNormal"/>
        <w:spacing w:before="280"/>
        <w:ind w:firstLine="540"/>
        <w:jc w:val="both"/>
      </w:pPr>
      <w:r>
        <w:t xml:space="preserve">Применение мер по предотвращению конфликта интересов может осуществляться по инициативе государственного служащего и не связываться </w:t>
      </w:r>
      <w:r>
        <w:lastRenderedPageBreak/>
        <w:t>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F05867" w:rsidRDefault="00F05867">
      <w:pPr>
        <w:pStyle w:val="ConsPlusNormal"/>
        <w:spacing w:before="280"/>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F05867" w:rsidRDefault="00F05867">
      <w:pPr>
        <w:pStyle w:val="ConsPlusNormal"/>
        <w:spacing w:before="280"/>
        <w:ind w:firstLine="540"/>
        <w:jc w:val="both"/>
      </w:pPr>
      <w:r>
        <w:t>Представителю нанимателя наряду с изменением должностного или служебного положения гражданского служащего необходимо:</w:t>
      </w:r>
    </w:p>
    <w:p w:rsidR="00F05867" w:rsidRDefault="00F05867">
      <w:pPr>
        <w:pStyle w:val="ConsPlusNormal"/>
        <w:spacing w:before="280"/>
        <w:ind w:firstLine="540"/>
        <w:jc w:val="both"/>
      </w:pPr>
      <w:r>
        <w:t xml:space="preserve">использовать механизм проверок, предусмотренный </w:t>
      </w:r>
      <w:hyperlink r:id="rId1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21.09.2009 N 1065 (далее - Указ Президента N 1065) (при наличии основания, установленного </w:t>
      </w:r>
      <w:hyperlink r:id="rId11" w:history="1">
        <w:r>
          <w:rPr>
            <w:color w:val="0000FF"/>
          </w:rPr>
          <w:t>пунктом 10</w:t>
        </w:r>
      </w:hyperlink>
      <w:r>
        <w:t xml:space="preserve"> Указа Президента N 1065). В этой связи необходимо учитывать, что </w:t>
      </w:r>
      <w:hyperlink r:id="rId12" w:history="1">
        <w:r>
          <w:rPr>
            <w:color w:val="0000FF"/>
          </w:rPr>
          <w:t>статьей 59.3</w:t>
        </w:r>
      </w:hyperlink>
      <w:r>
        <w:t xml:space="preserve"> Федерального закона N 79-ФЗ установлен специальный порядок применения взысканий за коррупционные правонарушения;</w:t>
      </w:r>
    </w:p>
    <w:p w:rsidR="00F05867" w:rsidRDefault="00F05867">
      <w:pPr>
        <w:pStyle w:val="ConsPlusNormal"/>
        <w:spacing w:before="280"/>
        <w:ind w:firstLine="540"/>
        <w:jc w:val="both"/>
      </w:pPr>
      <w: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F05867" w:rsidRDefault="00F05867">
      <w:pPr>
        <w:pStyle w:val="ConsPlusNormal"/>
        <w:spacing w:before="280"/>
        <w:ind w:firstLine="540"/>
        <w:jc w:val="both"/>
      </w:pPr>
      <w:r>
        <w:t xml:space="preserve">Так, на основании соответствующего представления, предусмотренного </w:t>
      </w:r>
      <w:hyperlink r:id="rId13" w:history="1">
        <w:r>
          <w:rPr>
            <w:color w:val="0000FF"/>
          </w:rPr>
          <w:t>подпунктом "в" пункта 14</w:t>
        </w:r>
      </w:hyperlink>
      <w:r>
        <w:t xml:space="preserve"> указа Губернатора Смоленской области от 18.01.2011 N 1 "Об утверждении Положения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соответствующей комиссии.</w:t>
      </w:r>
    </w:p>
    <w:p w:rsidR="00F05867" w:rsidRDefault="00F05867">
      <w:pPr>
        <w:pStyle w:val="ConsPlusNormal"/>
        <w:spacing w:before="280"/>
        <w:ind w:firstLine="540"/>
        <w:jc w:val="both"/>
      </w:pPr>
      <w:r>
        <w:t xml:space="preserve">В случае установления признаков дисциплинарного проступка либо факта совершения государственным служащим деяния, содержащего признаки </w:t>
      </w:r>
      <w:r>
        <w:lastRenderedPageBreak/>
        <w:t>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05867" w:rsidRDefault="00F05867">
      <w:pPr>
        <w:pStyle w:val="ConsPlusNormal"/>
        <w:spacing w:before="280"/>
        <w:ind w:firstLine="540"/>
        <w:jc w:val="both"/>
      </w:pPr>
      <w:r>
        <w:t>Мониторинг практики рассмотрения случаев конфликта интересов на государственной службе, проводимый Министерством здравоохранения и социального развития Российской Федерации в 2011 году,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F05867" w:rsidRDefault="00F05867">
      <w:pPr>
        <w:pStyle w:val="ConsPlusNormal"/>
        <w:jc w:val="both"/>
      </w:pPr>
    </w:p>
    <w:p w:rsidR="00F05867" w:rsidRDefault="00F05867">
      <w:pPr>
        <w:pStyle w:val="ConsPlusNormal"/>
        <w:jc w:val="center"/>
        <w:outlineLvl w:val="1"/>
      </w:pPr>
      <w:r>
        <w:t>Типовые ситуации конфликта интересов на государственной</w:t>
      </w:r>
    </w:p>
    <w:p w:rsidR="00F05867" w:rsidRDefault="00F05867">
      <w:pPr>
        <w:pStyle w:val="ConsPlusNormal"/>
        <w:jc w:val="center"/>
      </w:pPr>
      <w:r>
        <w:t>службе Смоленской области и порядок их урегулирования</w:t>
      </w:r>
    </w:p>
    <w:p w:rsidR="00F05867" w:rsidRDefault="00F05867">
      <w:pPr>
        <w:pStyle w:val="ConsPlusNormal"/>
        <w:jc w:val="both"/>
      </w:pPr>
    </w:p>
    <w:p w:rsidR="00F05867" w:rsidRDefault="00F05867">
      <w:pPr>
        <w:pStyle w:val="ConsPlusNormal"/>
        <w:jc w:val="center"/>
        <w:outlineLvl w:val="2"/>
      </w:pPr>
      <w:r>
        <w:t>1. Конфликт интересов, связанный с выполнением отдельных</w:t>
      </w:r>
    </w:p>
    <w:p w:rsidR="00F05867" w:rsidRDefault="00F05867">
      <w:pPr>
        <w:pStyle w:val="ConsPlusNormal"/>
        <w:jc w:val="center"/>
      </w:pPr>
      <w:r>
        <w:t>функций государственного управления в отношении</w:t>
      </w:r>
    </w:p>
    <w:p w:rsidR="00F05867" w:rsidRDefault="00F05867">
      <w:pPr>
        <w:pStyle w:val="ConsPlusNormal"/>
        <w:jc w:val="center"/>
      </w:pPr>
      <w:r>
        <w:t>родственников и (или) иных лиц, с которыми связана личная</w:t>
      </w:r>
    </w:p>
    <w:p w:rsidR="00F05867" w:rsidRDefault="00F05867">
      <w:pPr>
        <w:pStyle w:val="ConsPlusNormal"/>
        <w:jc w:val="center"/>
      </w:pPr>
      <w:r>
        <w:t>заинтересованность государственного служащего</w:t>
      </w:r>
    </w:p>
    <w:p w:rsidR="00F05867" w:rsidRDefault="00F05867">
      <w:pPr>
        <w:pStyle w:val="ConsPlusNormal"/>
        <w:jc w:val="both"/>
      </w:pPr>
    </w:p>
    <w:p w:rsidR="00F05867" w:rsidRDefault="00F05867">
      <w:pPr>
        <w:pStyle w:val="ConsPlusNormal"/>
        <w:ind w:firstLine="540"/>
        <w:jc w:val="both"/>
      </w:pPr>
      <w:r>
        <w:t>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и (или) в принятии кадровых решений в отношении родственников и (или) иных лиц,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F05867" w:rsidRDefault="00F05867">
      <w:pPr>
        <w:pStyle w:val="ConsPlusNormal"/>
        <w:spacing w:before="280"/>
        <w:ind w:firstLine="540"/>
        <w:jc w:val="both"/>
      </w:pPr>
      <w:r>
        <w:t xml:space="preserve">Представителю нанимателя рекомендуется отстранить государственного служащего от исполнения должностных обязанностей, предполагающих </w:t>
      </w:r>
      <w:r>
        <w:lastRenderedPageBreak/>
        <w:t>непосредственное взаимодействие с родственниками и (или)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F05867" w:rsidRDefault="00F05867">
      <w:pPr>
        <w:pStyle w:val="ConsPlusNormal"/>
        <w:spacing w:before="280"/>
        <w:ind w:firstLine="540"/>
        <w:jc w:val="both"/>
      </w:pPr>
      <w: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F05867" w:rsidRDefault="00F05867">
      <w:pPr>
        <w:pStyle w:val="ConsPlusNormal"/>
        <w:spacing w:before="280"/>
        <w:ind w:firstLine="540"/>
        <w:jc w:val="both"/>
      </w:pPr>
      <w:r>
        <w:t>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F05867" w:rsidRDefault="00F05867">
      <w:pPr>
        <w:pStyle w:val="ConsPlusNormal"/>
        <w:spacing w:before="280"/>
        <w:ind w:firstLine="540"/>
        <w:jc w:val="both"/>
      </w:pPr>
      <w: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F05867" w:rsidRDefault="00F05867">
      <w:pPr>
        <w:pStyle w:val="ConsPlusNormal"/>
        <w:jc w:val="both"/>
      </w:pPr>
    </w:p>
    <w:p w:rsidR="00F05867" w:rsidRDefault="00F05867">
      <w:pPr>
        <w:pStyle w:val="ConsPlusNormal"/>
        <w:jc w:val="center"/>
        <w:outlineLvl w:val="2"/>
      </w:pPr>
      <w:r>
        <w:t>2. Конфликт интересов, связанный с выполнением</w:t>
      </w:r>
    </w:p>
    <w:p w:rsidR="00F05867" w:rsidRDefault="00F05867">
      <w:pPr>
        <w:pStyle w:val="ConsPlusNormal"/>
        <w:jc w:val="center"/>
      </w:pPr>
      <w:r>
        <w:t>иной оплачиваемой работы</w:t>
      </w:r>
    </w:p>
    <w:p w:rsidR="00F05867" w:rsidRDefault="00F05867">
      <w:pPr>
        <w:pStyle w:val="ConsPlusNormal"/>
        <w:jc w:val="both"/>
      </w:pPr>
    </w:p>
    <w:p w:rsidR="00F05867" w:rsidRDefault="00F05867">
      <w:pPr>
        <w:pStyle w:val="ConsPlusNormal"/>
        <w:ind w:firstLine="540"/>
        <w:jc w:val="both"/>
      </w:pPr>
      <w:r>
        <w:t>2.1. Описание ситуации.</w:t>
      </w:r>
    </w:p>
    <w:p w:rsidR="00F05867" w:rsidRDefault="00F05867">
      <w:pPr>
        <w:pStyle w:val="ConsPlusNormal"/>
        <w:spacing w:before="28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F05867" w:rsidRDefault="00F05867">
      <w:pPr>
        <w:pStyle w:val="ConsPlusNormal"/>
        <w:spacing w:before="280"/>
        <w:ind w:firstLine="540"/>
        <w:jc w:val="both"/>
      </w:pPr>
      <w:r>
        <w:lastRenderedPageBreak/>
        <w:t>Меры предотвращения и урегулирования:</w:t>
      </w:r>
    </w:p>
    <w:p w:rsidR="00F05867" w:rsidRDefault="00F05867">
      <w:pPr>
        <w:pStyle w:val="ConsPlusNormal"/>
        <w:spacing w:before="280"/>
        <w:ind w:firstLine="540"/>
        <w:jc w:val="both"/>
      </w:pPr>
      <w: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F05867" w:rsidRDefault="00F05867">
      <w:pPr>
        <w:pStyle w:val="ConsPlusNormal"/>
        <w:spacing w:before="280"/>
        <w:ind w:firstLine="540"/>
        <w:jc w:val="both"/>
      </w:pPr>
      <w: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F05867" w:rsidRDefault="00F05867">
      <w:pPr>
        <w:pStyle w:val="ConsPlusNormal"/>
        <w:spacing w:before="280"/>
        <w:ind w:firstLine="540"/>
        <w:jc w:val="both"/>
      </w:pPr>
      <w: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F05867" w:rsidRDefault="00F05867">
      <w:pPr>
        <w:pStyle w:val="ConsPlusNormal"/>
        <w:spacing w:before="280"/>
        <w:ind w:firstLine="540"/>
        <w:jc w:val="both"/>
      </w:pPr>
      <w: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F05867" w:rsidRDefault="00F05867">
      <w:pPr>
        <w:pStyle w:val="ConsPlusNormal"/>
        <w:spacing w:before="280"/>
        <w:ind w:firstLine="540"/>
        <w:jc w:val="both"/>
      </w:pPr>
      <w: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F05867" w:rsidRDefault="00F05867">
      <w:pPr>
        <w:pStyle w:val="ConsPlusNormal"/>
        <w:spacing w:before="280"/>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F05867" w:rsidRDefault="00F05867">
      <w:pPr>
        <w:pStyle w:val="ConsPlusNormal"/>
        <w:spacing w:before="280"/>
        <w:ind w:firstLine="540"/>
        <w:jc w:val="both"/>
      </w:pPr>
      <w: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w:t>
      </w:r>
      <w:r>
        <w:lastRenderedPageBreak/>
        <w:t>оплачиваемую работу.</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 xml:space="preserve">В соответствии с </w:t>
      </w:r>
      <w:hyperlink r:id="rId14" w:history="1">
        <w:r>
          <w:rPr>
            <w:color w:val="0000FF"/>
          </w:rPr>
          <w:t>частью 2 статьи 14</w:t>
        </w:r>
      </w:hyperlink>
      <w: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F05867" w:rsidRDefault="00F05867">
      <w:pPr>
        <w:pStyle w:val="ConsPlusNormal"/>
        <w:spacing w:before="280"/>
        <w:ind w:firstLine="540"/>
        <w:jc w:val="both"/>
      </w:pPr>
      <w: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разделе 1 настоящей Памятки. В соответствии с </w:t>
      </w:r>
      <w:hyperlink r:id="rId15" w:history="1">
        <w:r>
          <w:rPr>
            <w:color w:val="0000FF"/>
          </w:rPr>
          <w:t>частью 3 статьи 19</w:t>
        </w:r>
      </w:hyperlink>
      <w: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F05867" w:rsidRDefault="00F05867">
      <w:pPr>
        <w:pStyle w:val="ConsPlusNormal"/>
        <w:spacing w:before="280"/>
        <w:ind w:firstLine="540"/>
        <w:jc w:val="both"/>
      </w:pPr>
      <w: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16" w:history="1">
        <w:r>
          <w:rPr>
            <w:color w:val="0000FF"/>
          </w:rPr>
          <w:t>часть 4 статьи 34</w:t>
        </w:r>
      </w:hyperlink>
      <w:r>
        <w:t xml:space="preserve">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Федерации").</w:t>
      </w:r>
    </w:p>
    <w:p w:rsidR="00F05867" w:rsidRDefault="00F05867">
      <w:pPr>
        <w:pStyle w:val="ConsPlusNormal"/>
        <w:spacing w:before="280"/>
        <w:ind w:firstLine="540"/>
        <w:jc w:val="both"/>
      </w:pPr>
      <w:bookmarkStart w:id="2" w:name="P108"/>
      <w:bookmarkEnd w:id="2"/>
      <w:r>
        <w:t>2.2. Описание ситуации.</w:t>
      </w:r>
    </w:p>
    <w:p w:rsidR="00F05867" w:rsidRDefault="00F05867">
      <w:pPr>
        <w:pStyle w:val="ConsPlusNormal"/>
        <w:spacing w:before="280"/>
        <w:ind w:firstLine="540"/>
        <w:jc w:val="both"/>
      </w:pPr>
      <w: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F05867" w:rsidRDefault="00F05867">
      <w:pPr>
        <w:pStyle w:val="ConsPlusNormal"/>
        <w:spacing w:before="280"/>
        <w:ind w:firstLine="540"/>
        <w:jc w:val="both"/>
      </w:pPr>
      <w: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F05867" w:rsidRDefault="00F05867">
      <w:pPr>
        <w:pStyle w:val="ConsPlusNormal"/>
        <w:spacing w:before="280"/>
        <w:ind w:firstLine="540"/>
        <w:jc w:val="both"/>
      </w:pPr>
      <w: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F05867" w:rsidRDefault="00F05867">
      <w:pPr>
        <w:pStyle w:val="ConsPlusNormal"/>
        <w:spacing w:before="280"/>
        <w:ind w:firstLine="540"/>
        <w:jc w:val="both"/>
      </w:pPr>
      <w:r>
        <w:t>услуги, предоставляемые организацией, оказывающей платные услуги, связаны с должностными обязанностями государственного служащего;</w:t>
      </w:r>
    </w:p>
    <w:p w:rsidR="00F05867" w:rsidRDefault="00F05867">
      <w:pPr>
        <w:pStyle w:val="ConsPlusNormal"/>
        <w:spacing w:before="280"/>
        <w:ind w:firstLine="540"/>
        <w:jc w:val="both"/>
      </w:pPr>
      <w:r>
        <w:t>государственный служащий непосредственно участвует в предоставлении услуг организации, получающей платные услуги;</w:t>
      </w:r>
    </w:p>
    <w:p w:rsidR="00F05867" w:rsidRDefault="00F05867">
      <w:pPr>
        <w:pStyle w:val="ConsPlusNormal"/>
        <w:spacing w:before="280"/>
        <w:ind w:firstLine="540"/>
        <w:jc w:val="both"/>
      </w:pPr>
      <w: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F05867" w:rsidRDefault="00F05867">
      <w:pPr>
        <w:pStyle w:val="ConsPlusNormal"/>
        <w:spacing w:before="280"/>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lastRenderedPageBreak/>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F05867" w:rsidRDefault="00F05867">
      <w:pPr>
        <w:pStyle w:val="ConsPlusNormal"/>
        <w:spacing w:before="280"/>
        <w:ind w:firstLine="540"/>
        <w:jc w:val="both"/>
      </w:pPr>
      <w:r>
        <w:t>2.3. Описание ситуации.</w:t>
      </w:r>
    </w:p>
    <w:p w:rsidR="00F05867" w:rsidRDefault="00F05867">
      <w:pPr>
        <w:pStyle w:val="ConsPlusNormal"/>
        <w:spacing w:before="28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F05867" w:rsidRDefault="00F05867">
      <w:pPr>
        <w:pStyle w:val="ConsPlusNormal"/>
        <w:spacing w:before="280"/>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F05867" w:rsidRDefault="00F05867">
      <w:pPr>
        <w:pStyle w:val="ConsPlusNormal"/>
        <w:spacing w:before="28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F05867" w:rsidRDefault="00F05867">
      <w:pPr>
        <w:pStyle w:val="ConsPlusNormal"/>
        <w:spacing w:before="280"/>
        <w:ind w:firstLine="540"/>
        <w:jc w:val="both"/>
      </w:pPr>
      <w:r>
        <w:t>2.4. Описание ситуации.</w:t>
      </w:r>
    </w:p>
    <w:p w:rsidR="00F05867" w:rsidRDefault="00F05867">
      <w:pPr>
        <w:pStyle w:val="ConsPlusNormal"/>
        <w:spacing w:before="280"/>
        <w:ind w:firstLine="540"/>
        <w:jc w:val="both"/>
      </w:pPr>
      <w: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F05867" w:rsidRDefault="00F05867">
      <w:pPr>
        <w:pStyle w:val="ConsPlusNormal"/>
        <w:spacing w:before="280"/>
        <w:ind w:firstLine="540"/>
        <w:jc w:val="both"/>
      </w:pPr>
      <w: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F05867" w:rsidRDefault="00F05867">
      <w:pPr>
        <w:pStyle w:val="ConsPlusNormal"/>
        <w:spacing w:before="280"/>
        <w:ind w:firstLine="540"/>
        <w:jc w:val="both"/>
      </w:pPr>
      <w:r>
        <w:t>2.5. Описание ситуации.</w:t>
      </w:r>
    </w:p>
    <w:p w:rsidR="00F05867" w:rsidRDefault="00F05867">
      <w:pPr>
        <w:pStyle w:val="ConsPlusNormal"/>
        <w:spacing w:before="280"/>
        <w:ind w:firstLine="540"/>
        <w:jc w:val="both"/>
      </w:pPr>
      <w: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F05867" w:rsidRDefault="00F05867">
      <w:pPr>
        <w:pStyle w:val="ConsPlusNormal"/>
        <w:spacing w:before="280"/>
        <w:ind w:firstLine="540"/>
        <w:jc w:val="both"/>
      </w:pPr>
      <w: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F05867" w:rsidRDefault="00F05867">
      <w:pPr>
        <w:pStyle w:val="ConsPlusNormal"/>
        <w:jc w:val="both"/>
      </w:pPr>
    </w:p>
    <w:p w:rsidR="00F05867" w:rsidRDefault="00F05867">
      <w:pPr>
        <w:pStyle w:val="ConsPlusNormal"/>
        <w:jc w:val="center"/>
        <w:outlineLvl w:val="2"/>
      </w:pPr>
      <w:r>
        <w:t>3. Конфликт интересов, связанный с владением</w:t>
      </w:r>
    </w:p>
    <w:p w:rsidR="00F05867" w:rsidRDefault="00F05867">
      <w:pPr>
        <w:pStyle w:val="ConsPlusNormal"/>
        <w:jc w:val="center"/>
      </w:pPr>
      <w:r>
        <w:t>ценными бумагами, банковскими вкладами</w:t>
      </w:r>
    </w:p>
    <w:p w:rsidR="00F05867" w:rsidRDefault="00F05867">
      <w:pPr>
        <w:pStyle w:val="ConsPlusNormal"/>
        <w:jc w:val="both"/>
      </w:pPr>
    </w:p>
    <w:p w:rsidR="00F05867" w:rsidRDefault="00F05867">
      <w:pPr>
        <w:pStyle w:val="ConsPlusNormal"/>
        <w:ind w:firstLine="540"/>
        <w:jc w:val="both"/>
      </w:pPr>
      <w:r>
        <w:t>3.1. Описание ситуации.</w:t>
      </w:r>
    </w:p>
    <w:p w:rsidR="00F05867" w:rsidRDefault="00F05867">
      <w:pPr>
        <w:pStyle w:val="ConsPlusNormal"/>
        <w:spacing w:before="280"/>
        <w:ind w:firstLine="540"/>
        <w:jc w:val="both"/>
      </w:pPr>
      <w:r>
        <w:t xml:space="preserve">Государственный служащий и (или) его родственники владеют ценными бумагами организации, в отношении которой государственный служащий </w:t>
      </w:r>
      <w:r>
        <w:lastRenderedPageBreak/>
        <w:t>осуществляет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F05867" w:rsidRDefault="00F05867">
      <w:pPr>
        <w:pStyle w:val="ConsPlusNormal"/>
        <w:spacing w:before="280"/>
        <w:ind w:firstLine="540"/>
        <w:jc w:val="both"/>
      </w:pPr>
      <w: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F05867" w:rsidRDefault="00F05867">
      <w:pPr>
        <w:pStyle w:val="ConsPlusNormal"/>
        <w:spacing w:before="280"/>
        <w:ind w:firstLine="540"/>
        <w:jc w:val="both"/>
      </w:pPr>
      <w: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F05867" w:rsidRDefault="00F05867">
      <w:pPr>
        <w:pStyle w:val="ConsPlusNormal"/>
        <w:spacing w:before="280"/>
        <w:ind w:firstLine="540"/>
        <w:jc w:val="both"/>
      </w:pPr>
      <w: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F05867" w:rsidRDefault="00F05867">
      <w:pPr>
        <w:pStyle w:val="ConsPlusNormal"/>
        <w:spacing w:before="280"/>
        <w:ind w:firstLine="540"/>
        <w:jc w:val="both"/>
      </w:pPr>
      <w:r>
        <w:t xml:space="preserve">Для родственников государственного служащего ограничений на </w:t>
      </w:r>
      <w:r>
        <w:lastRenderedPageBreak/>
        <w:t>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F05867" w:rsidRDefault="00F05867">
      <w:pPr>
        <w:pStyle w:val="ConsPlusNormal"/>
        <w:spacing w:before="280"/>
        <w:ind w:firstLine="540"/>
        <w:jc w:val="both"/>
      </w:pPr>
      <w:r>
        <w:t xml:space="preserve">При рассмотрении данной ситуации необходимо отметить, что отсутствует коллизия норм </w:t>
      </w:r>
      <w:hyperlink r:id="rId17" w:history="1">
        <w:r>
          <w:rPr>
            <w:color w:val="0000FF"/>
          </w:rPr>
          <w:t>статей 11</w:t>
        </w:r>
      </w:hyperlink>
      <w:r>
        <w:t xml:space="preserve"> и </w:t>
      </w:r>
      <w:hyperlink r:id="rId18" w:history="1">
        <w:r>
          <w:rPr>
            <w:color w:val="0000FF"/>
          </w:rPr>
          <w:t>12.3</w:t>
        </w:r>
      </w:hyperlink>
      <w:r>
        <w:t xml:space="preserve"> Федерального закона N 273-ФЗ. </w:t>
      </w:r>
      <w:hyperlink r:id="rId19" w:history="1">
        <w:r>
          <w:rPr>
            <w:color w:val="0000FF"/>
          </w:rPr>
          <w:t>Статья 12.3</w:t>
        </w:r>
      </w:hyperlink>
      <w: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0" w:history="1">
        <w:r>
          <w:rPr>
            <w:color w:val="0000FF"/>
          </w:rPr>
          <w:t>часть 2 статьи 17</w:t>
        </w:r>
      </w:hyperlink>
      <w: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F05867" w:rsidRDefault="00F05867">
      <w:pPr>
        <w:pStyle w:val="ConsPlusNormal"/>
        <w:spacing w:before="280"/>
        <w:ind w:firstLine="540"/>
        <w:jc w:val="both"/>
      </w:pPr>
      <w:r>
        <w:t xml:space="preserve">В то же время в </w:t>
      </w:r>
      <w:hyperlink r:id="rId21" w:history="1">
        <w:r>
          <w:rPr>
            <w:color w:val="0000FF"/>
          </w:rPr>
          <w:t>статье 11</w:t>
        </w:r>
      </w:hyperlink>
      <w: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22" w:history="1">
        <w:r>
          <w:rPr>
            <w:color w:val="0000FF"/>
          </w:rPr>
          <w:t>частей 2</w:t>
        </w:r>
      </w:hyperlink>
      <w:r>
        <w:t xml:space="preserve">, </w:t>
      </w:r>
      <w:hyperlink r:id="rId23" w:history="1">
        <w:r>
          <w:rPr>
            <w:color w:val="0000FF"/>
          </w:rPr>
          <w:t>4</w:t>
        </w:r>
      </w:hyperlink>
      <w:r>
        <w:t xml:space="preserve"> и </w:t>
      </w:r>
      <w:hyperlink r:id="rId24" w:history="1">
        <w:r>
          <w:rPr>
            <w:color w:val="0000FF"/>
          </w:rPr>
          <w:t>6 статьи 11</w:t>
        </w:r>
      </w:hyperlink>
      <w:r>
        <w:t xml:space="preserve"> Федерального закона N 273-ФЗ,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F05867" w:rsidRDefault="00F05867">
      <w:pPr>
        <w:pStyle w:val="ConsPlusNormal"/>
        <w:spacing w:before="280"/>
        <w:ind w:firstLine="540"/>
        <w:jc w:val="both"/>
      </w:pPr>
      <w:r>
        <w:t>3.2. 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 xml:space="preserve">Государственному служащему следует уведомить о наличии личной </w:t>
      </w:r>
      <w:r>
        <w:lastRenderedPageBreak/>
        <w:t>заинтересованности представителя нанимателя и непосредственного начальника в письменной форме.</w:t>
      </w:r>
    </w:p>
    <w:p w:rsidR="00F05867" w:rsidRDefault="00F05867">
      <w:pPr>
        <w:pStyle w:val="ConsPlusNormal"/>
        <w:spacing w:before="280"/>
        <w:ind w:firstLine="540"/>
        <w:jc w:val="both"/>
      </w:pPr>
      <w: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F05867" w:rsidRDefault="00F05867">
      <w:pPr>
        <w:pStyle w:val="ConsPlusNormal"/>
        <w:jc w:val="both"/>
      </w:pPr>
    </w:p>
    <w:p w:rsidR="00F05867" w:rsidRDefault="00F05867">
      <w:pPr>
        <w:pStyle w:val="ConsPlusNormal"/>
        <w:jc w:val="center"/>
        <w:outlineLvl w:val="2"/>
      </w:pPr>
      <w:r>
        <w:t>4. Конфликт интересов, связанный с получением</w:t>
      </w:r>
    </w:p>
    <w:p w:rsidR="00F05867" w:rsidRDefault="00F05867">
      <w:pPr>
        <w:pStyle w:val="ConsPlusNormal"/>
        <w:jc w:val="center"/>
      </w:pPr>
      <w:r>
        <w:t>подарков и услуг</w:t>
      </w:r>
    </w:p>
    <w:p w:rsidR="00F05867" w:rsidRDefault="00F05867">
      <w:pPr>
        <w:pStyle w:val="ConsPlusNormal"/>
        <w:jc w:val="both"/>
      </w:pPr>
    </w:p>
    <w:p w:rsidR="00F05867" w:rsidRDefault="00F05867">
      <w:pPr>
        <w:pStyle w:val="ConsPlusNormal"/>
        <w:ind w:firstLine="540"/>
        <w:jc w:val="both"/>
      </w:pPr>
      <w:r>
        <w:t>4.1. Описание ситуации.</w:t>
      </w:r>
    </w:p>
    <w:p w:rsidR="00F05867" w:rsidRDefault="00F05867">
      <w:pPr>
        <w:pStyle w:val="ConsPlusNormal"/>
        <w:spacing w:before="28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F05867" w:rsidRDefault="00F05867">
      <w:pPr>
        <w:pStyle w:val="ConsPlusNormal"/>
        <w:spacing w:before="280"/>
        <w:ind w:firstLine="540"/>
        <w:jc w:val="both"/>
      </w:pPr>
      <w: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F05867" w:rsidRDefault="00F05867">
      <w:pPr>
        <w:pStyle w:val="ConsPlusNormal"/>
        <w:spacing w:before="280"/>
        <w:ind w:firstLine="540"/>
        <w:jc w:val="both"/>
      </w:pPr>
      <w:r>
        <w:t xml:space="preserve">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w:t>
      </w:r>
      <w:r>
        <w:lastRenderedPageBreak/>
        <w:t>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F05867" w:rsidRDefault="00F05867">
      <w:pPr>
        <w:pStyle w:val="ConsPlusNormal"/>
        <w:spacing w:before="280"/>
        <w:ind w:firstLine="540"/>
        <w:jc w:val="both"/>
      </w:pPr>
      <w: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F05867" w:rsidRDefault="00F05867">
      <w:pPr>
        <w:pStyle w:val="ConsPlusNormal"/>
        <w:spacing w:before="280"/>
        <w:ind w:firstLine="540"/>
        <w:jc w:val="both"/>
      </w:pPr>
      <w:r>
        <w:t>В случае если представитель нанимателя обладает информацией о получении родственниками государственного служащего подарков от физических лиц и (или)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F05867" w:rsidRDefault="00F05867">
      <w:pPr>
        <w:pStyle w:val="ConsPlusNormal"/>
        <w:spacing w:before="280"/>
        <w:ind w:firstLine="540"/>
        <w:jc w:val="both"/>
      </w:pPr>
      <w:r>
        <w:t>указать государственному служащему, что факт получения подарков влечет конфликт интересов;</w:t>
      </w:r>
    </w:p>
    <w:p w:rsidR="00F05867" w:rsidRDefault="00F05867">
      <w:pPr>
        <w:pStyle w:val="ConsPlusNormal"/>
        <w:spacing w:before="280"/>
        <w:ind w:firstLine="540"/>
        <w:jc w:val="both"/>
      </w:pPr>
      <w:r>
        <w:t>предложить вернуть соответствующий подарок или компенсировать его стоимость;</w:t>
      </w:r>
    </w:p>
    <w:p w:rsidR="00F05867" w:rsidRDefault="00F05867">
      <w:pPr>
        <w:pStyle w:val="ConsPlusNormal"/>
        <w:spacing w:before="280"/>
        <w:ind w:firstLine="540"/>
        <w:jc w:val="both"/>
      </w:pPr>
      <w: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F05867" w:rsidRDefault="00F05867">
      <w:pPr>
        <w:pStyle w:val="ConsPlusNormal"/>
        <w:spacing w:before="280"/>
        <w:ind w:firstLine="540"/>
        <w:jc w:val="both"/>
      </w:pPr>
      <w: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lastRenderedPageBreak/>
        <w:t>государственного служащего и, тем самым, могут нанести ущерб репутации государственного органа и государственной службе в целом.</w:t>
      </w:r>
    </w:p>
    <w:p w:rsidR="00F05867" w:rsidRDefault="00F05867">
      <w:pPr>
        <w:pStyle w:val="ConsPlusNormal"/>
        <w:spacing w:before="280"/>
        <w:ind w:firstLine="540"/>
        <w:jc w:val="both"/>
      </w:pPr>
      <w: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F05867" w:rsidRDefault="00F05867">
      <w:pPr>
        <w:pStyle w:val="ConsPlusNormal"/>
        <w:spacing w:before="280"/>
        <w:ind w:firstLine="540"/>
        <w:jc w:val="both"/>
      </w:pPr>
      <w:r>
        <w:t>4.2. Описание ситуации.</w:t>
      </w:r>
    </w:p>
    <w:p w:rsidR="00F05867" w:rsidRDefault="00F05867">
      <w:pPr>
        <w:pStyle w:val="ConsPlusNormal"/>
        <w:spacing w:before="280"/>
        <w:ind w:firstLine="540"/>
        <w:jc w:val="both"/>
      </w:pPr>
      <w: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05867" w:rsidRDefault="00F05867">
      <w:pPr>
        <w:pStyle w:val="ConsPlusNormal"/>
        <w:spacing w:before="280"/>
        <w:ind w:firstLine="540"/>
        <w:jc w:val="both"/>
      </w:pPr>
      <w: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4.3. Описание ситуации.</w:t>
      </w:r>
    </w:p>
    <w:p w:rsidR="00F05867" w:rsidRDefault="00F05867">
      <w:pPr>
        <w:pStyle w:val="ConsPlusNormal"/>
        <w:spacing w:before="280"/>
        <w:ind w:firstLine="540"/>
        <w:jc w:val="both"/>
      </w:pPr>
      <w:r>
        <w:t>Государственный служащий получает подарки от своего непосредственного подчиненного.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 xml:space="preserve">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w:t>
      </w:r>
      <w:r>
        <w:lastRenderedPageBreak/>
        <w:t>подарков от одного дарителя.</w:t>
      </w:r>
    </w:p>
    <w:p w:rsidR="00F05867" w:rsidRDefault="00F05867">
      <w:pPr>
        <w:pStyle w:val="ConsPlusNormal"/>
        <w:spacing w:before="280"/>
        <w:ind w:firstLine="540"/>
        <w:jc w:val="both"/>
      </w:pPr>
      <w: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F05867" w:rsidRDefault="00F05867">
      <w:pPr>
        <w:pStyle w:val="ConsPlusNormal"/>
        <w:jc w:val="both"/>
      </w:pPr>
    </w:p>
    <w:p w:rsidR="00F05867" w:rsidRDefault="00F05867">
      <w:pPr>
        <w:pStyle w:val="ConsPlusNormal"/>
        <w:jc w:val="center"/>
        <w:outlineLvl w:val="2"/>
      </w:pPr>
      <w:r>
        <w:t>5. Конфликт интересов, связанный с имущественными</w:t>
      </w:r>
    </w:p>
    <w:p w:rsidR="00F05867" w:rsidRDefault="00F05867">
      <w:pPr>
        <w:pStyle w:val="ConsPlusNormal"/>
        <w:jc w:val="center"/>
      </w:pPr>
      <w:r>
        <w:t>обязательствами и судебными разбирательствами</w:t>
      </w:r>
    </w:p>
    <w:p w:rsidR="00F05867" w:rsidRDefault="00F05867">
      <w:pPr>
        <w:pStyle w:val="ConsPlusNormal"/>
        <w:jc w:val="both"/>
      </w:pPr>
    </w:p>
    <w:p w:rsidR="00F05867" w:rsidRDefault="00F05867">
      <w:pPr>
        <w:pStyle w:val="ConsPlusNormal"/>
        <w:ind w:firstLine="540"/>
        <w:jc w:val="both"/>
      </w:pPr>
      <w:r>
        <w:t>5.1. 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 (или) его родственники имеют имущественные обязательства.</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F05867" w:rsidRDefault="00F05867">
      <w:pPr>
        <w:pStyle w:val="ConsPlusNormal"/>
        <w:spacing w:before="280"/>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F05867" w:rsidRDefault="00F05867">
      <w:pPr>
        <w:pStyle w:val="ConsPlusNormal"/>
        <w:spacing w:before="280"/>
        <w:ind w:firstLine="540"/>
        <w:jc w:val="both"/>
      </w:pPr>
      <w:r>
        <w:t>5.2. 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 xml:space="preserve">Государственному служащему следует уведомить представителя </w:t>
      </w:r>
      <w:r>
        <w:lastRenderedPageBreak/>
        <w:t>нанимателя и непосредственного начальника о наличии личной заинтересованности в письменной форме.</w:t>
      </w:r>
    </w:p>
    <w:p w:rsidR="00F05867" w:rsidRDefault="00F05867">
      <w:pPr>
        <w:pStyle w:val="ConsPlusNormal"/>
        <w:spacing w:before="28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5.3. 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05867" w:rsidRDefault="00F05867">
      <w:pPr>
        <w:pStyle w:val="ConsPlusNormal"/>
        <w:spacing w:before="280"/>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5.4. Описание ситуации.</w:t>
      </w:r>
    </w:p>
    <w:p w:rsidR="00F05867" w:rsidRDefault="00F05867">
      <w:pPr>
        <w:pStyle w:val="ConsPlusNormal"/>
        <w:spacing w:before="28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05867" w:rsidRDefault="00F05867">
      <w:pPr>
        <w:pStyle w:val="ConsPlusNormal"/>
        <w:spacing w:before="280"/>
        <w:ind w:firstLine="540"/>
        <w:jc w:val="both"/>
      </w:pPr>
      <w:r>
        <w:t xml:space="preserve">Представителю нанимателя рекомендуется отстранить государственного </w:t>
      </w:r>
      <w:r>
        <w:lastRenderedPageBreak/>
        <w:t>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F05867" w:rsidRDefault="00F05867">
      <w:pPr>
        <w:pStyle w:val="ConsPlusNormal"/>
        <w:jc w:val="both"/>
      </w:pPr>
    </w:p>
    <w:p w:rsidR="00F05867" w:rsidRDefault="00F05867">
      <w:pPr>
        <w:pStyle w:val="ConsPlusNormal"/>
        <w:jc w:val="center"/>
        <w:outlineLvl w:val="2"/>
      </w:pPr>
      <w:r>
        <w:t>6. Конфликт интересов, связанный с взаимодействием с бывшим</w:t>
      </w:r>
    </w:p>
    <w:p w:rsidR="00F05867" w:rsidRDefault="00F05867">
      <w:pPr>
        <w:pStyle w:val="ConsPlusNormal"/>
        <w:jc w:val="center"/>
      </w:pPr>
      <w:r>
        <w:t>работодателем и трудоустройством после увольнения</w:t>
      </w:r>
    </w:p>
    <w:p w:rsidR="00F05867" w:rsidRDefault="00F05867">
      <w:pPr>
        <w:pStyle w:val="ConsPlusNormal"/>
        <w:jc w:val="center"/>
      </w:pPr>
      <w:r>
        <w:t>с государственной службы</w:t>
      </w:r>
    </w:p>
    <w:p w:rsidR="00F05867" w:rsidRDefault="00F05867">
      <w:pPr>
        <w:pStyle w:val="ConsPlusNormal"/>
        <w:jc w:val="both"/>
      </w:pPr>
    </w:p>
    <w:p w:rsidR="00F05867" w:rsidRDefault="00F05867">
      <w:pPr>
        <w:pStyle w:val="ConsPlusNormal"/>
        <w:ind w:firstLine="540"/>
        <w:jc w:val="both"/>
      </w:pPr>
      <w:r>
        <w:t>6.1. Описание ситуации.</w:t>
      </w:r>
    </w:p>
    <w:p w:rsidR="00F05867" w:rsidRDefault="00F05867">
      <w:pPr>
        <w:pStyle w:val="ConsPlusNormal"/>
        <w:spacing w:before="280"/>
        <w:ind w:firstLine="540"/>
        <w:jc w:val="both"/>
      </w:pPr>
      <w: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F05867" w:rsidRDefault="00F05867">
      <w:pPr>
        <w:pStyle w:val="ConsPlusNormal"/>
        <w:spacing w:before="280"/>
        <w:ind w:firstLine="540"/>
        <w:jc w:val="both"/>
      </w:pPr>
      <w: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F05867" w:rsidRDefault="00F05867">
      <w:pPr>
        <w:pStyle w:val="ConsPlusNormal"/>
        <w:spacing w:before="280"/>
        <w:ind w:firstLine="540"/>
        <w:jc w:val="both"/>
      </w:pPr>
      <w:r>
        <w:t xml:space="preserve">И дружеское, и враждебное отношение к проверяемой организации могут воспрепятствовать объективному исполнению государственным служащим </w:t>
      </w:r>
      <w:r>
        <w:lastRenderedPageBreak/>
        <w:t>его должностных обязанностей.</w:t>
      </w:r>
    </w:p>
    <w:p w:rsidR="00F05867" w:rsidRDefault="00F05867">
      <w:pPr>
        <w:pStyle w:val="ConsPlusNormal"/>
        <w:spacing w:before="280"/>
        <w:ind w:firstLine="540"/>
        <w:jc w:val="both"/>
      </w:pPr>
      <w: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F05867" w:rsidRDefault="00F05867">
      <w:pPr>
        <w:pStyle w:val="ConsPlusNormal"/>
        <w:spacing w:before="280"/>
        <w:ind w:firstLine="540"/>
        <w:jc w:val="both"/>
      </w:pPr>
      <w:r>
        <w:t xml:space="preserve">Тем не менее следует учитывать, что в соответствии с </w:t>
      </w:r>
      <w:hyperlink r:id="rId25" w:history="1">
        <w:r>
          <w:rPr>
            <w:color w:val="0000FF"/>
          </w:rPr>
          <w:t>пунктом 5 части 1 статьи 18</w:t>
        </w:r>
      </w:hyperlink>
      <w: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05867" w:rsidRDefault="00F05867">
      <w:pPr>
        <w:pStyle w:val="ConsPlusNormal"/>
        <w:spacing w:before="280"/>
        <w:ind w:firstLine="540"/>
        <w:jc w:val="both"/>
      </w:pPr>
      <w:r>
        <w:t>6.2. Описание ситуации.</w:t>
      </w:r>
    </w:p>
    <w:p w:rsidR="00F05867" w:rsidRDefault="00F05867">
      <w:pPr>
        <w:pStyle w:val="ConsPlusNormal"/>
        <w:spacing w:before="280"/>
        <w:ind w:firstLine="540"/>
        <w:jc w:val="both"/>
      </w:pPr>
      <w: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F05867" w:rsidRDefault="00F05867">
      <w:pPr>
        <w:pStyle w:val="ConsPlusNormal"/>
        <w:spacing w:before="280"/>
        <w:ind w:firstLine="540"/>
        <w:jc w:val="both"/>
      </w:pPr>
      <w: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F05867" w:rsidRDefault="00F05867">
      <w:pPr>
        <w:pStyle w:val="ConsPlusNormal"/>
        <w:spacing w:before="28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F05867" w:rsidRDefault="00F05867">
      <w:pPr>
        <w:pStyle w:val="ConsPlusNormal"/>
        <w:spacing w:before="280"/>
        <w:ind w:firstLine="540"/>
        <w:jc w:val="both"/>
      </w:pPr>
      <w: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F05867" w:rsidRDefault="00F05867">
      <w:pPr>
        <w:pStyle w:val="ConsPlusNormal"/>
        <w:spacing w:before="280"/>
        <w:ind w:firstLine="540"/>
        <w:jc w:val="both"/>
      </w:pPr>
      <w:r>
        <w:lastRenderedPageBreak/>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F05867" w:rsidRDefault="00F05867">
      <w:pPr>
        <w:pStyle w:val="ConsPlusNormal"/>
        <w:spacing w:before="280"/>
        <w:ind w:firstLine="540"/>
        <w:jc w:val="both"/>
      </w:pPr>
      <w: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F05867" w:rsidRDefault="00F05867">
      <w:pPr>
        <w:pStyle w:val="ConsPlusNormal"/>
        <w:spacing w:before="280"/>
        <w:ind w:firstLine="540"/>
        <w:jc w:val="both"/>
      </w:pPr>
      <w:r>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F05867" w:rsidRDefault="00F05867">
      <w:pPr>
        <w:pStyle w:val="ConsPlusNormal"/>
        <w:jc w:val="both"/>
      </w:pPr>
    </w:p>
    <w:p w:rsidR="00F05867" w:rsidRDefault="00F05867">
      <w:pPr>
        <w:pStyle w:val="ConsPlusNormal"/>
        <w:jc w:val="center"/>
        <w:outlineLvl w:val="2"/>
      </w:pPr>
      <w:r>
        <w:t>7. Ситуации, связанные с явным нарушением государственным</w:t>
      </w:r>
    </w:p>
    <w:p w:rsidR="00F05867" w:rsidRDefault="00F05867">
      <w:pPr>
        <w:pStyle w:val="ConsPlusNormal"/>
        <w:jc w:val="center"/>
      </w:pPr>
      <w:r>
        <w:t>служащим установленных запретов</w:t>
      </w:r>
    </w:p>
    <w:p w:rsidR="00F05867" w:rsidRDefault="00F05867">
      <w:pPr>
        <w:pStyle w:val="ConsPlusNormal"/>
        <w:jc w:val="both"/>
      </w:pPr>
    </w:p>
    <w:p w:rsidR="00F05867" w:rsidRDefault="00F05867">
      <w:pPr>
        <w:pStyle w:val="ConsPlusNormal"/>
        <w:ind w:firstLine="540"/>
        <w:jc w:val="both"/>
      </w:pPr>
      <w:r>
        <w:t>7.1. Описание ситуации.</w:t>
      </w:r>
    </w:p>
    <w:p w:rsidR="00F05867" w:rsidRDefault="00F05867">
      <w:pPr>
        <w:pStyle w:val="ConsPlusNormal"/>
        <w:spacing w:before="280"/>
        <w:ind w:firstLine="540"/>
        <w:jc w:val="both"/>
      </w:pPr>
      <w: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 xml:space="preserve">В соответствии с </w:t>
      </w:r>
      <w:hyperlink r:id="rId26" w:history="1">
        <w:r>
          <w:rPr>
            <w:color w:val="0000FF"/>
          </w:rPr>
          <w:t>пунктом 11 части 1 статьи 17</w:t>
        </w:r>
      </w:hyperlink>
      <w: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05867" w:rsidRDefault="00F05867">
      <w:pPr>
        <w:pStyle w:val="ConsPlusNormal"/>
        <w:spacing w:before="280"/>
        <w:ind w:firstLine="540"/>
        <w:jc w:val="both"/>
      </w:pPr>
      <w: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F05867" w:rsidRDefault="00F05867">
      <w:pPr>
        <w:pStyle w:val="ConsPlusNormal"/>
        <w:spacing w:before="280"/>
        <w:ind w:firstLine="540"/>
        <w:jc w:val="both"/>
      </w:pPr>
      <w:r>
        <w:t>7.2. Описание ситуации.</w:t>
      </w:r>
    </w:p>
    <w:p w:rsidR="00F05867" w:rsidRDefault="00F05867">
      <w:pPr>
        <w:pStyle w:val="ConsPlusNormal"/>
        <w:spacing w:before="280"/>
        <w:ind w:firstLine="540"/>
        <w:jc w:val="both"/>
      </w:pPr>
      <w:r>
        <w:t xml:space="preserve">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w:t>
      </w:r>
      <w:r>
        <w:lastRenderedPageBreak/>
        <w:t>государственного служащего или иные лица, с которыми связана личная заинтересованность государственного служащего.</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F05867" w:rsidRDefault="00F05867">
      <w:pPr>
        <w:pStyle w:val="ConsPlusNormal"/>
        <w:spacing w:before="280"/>
        <w:ind w:firstLine="540"/>
        <w:jc w:val="both"/>
      </w:pPr>
      <w:r>
        <w:t>Комментарий:</w:t>
      </w:r>
    </w:p>
    <w:p w:rsidR="00F05867" w:rsidRDefault="00F05867">
      <w:pPr>
        <w:pStyle w:val="ConsPlusNormal"/>
        <w:spacing w:before="280"/>
        <w:ind w:firstLine="540"/>
        <w:jc w:val="both"/>
      </w:pPr>
      <w:r>
        <w:t xml:space="preserve">Данная ситуация в целом аналогична ситуации, рассмотренной в </w:t>
      </w:r>
      <w:hyperlink w:anchor="P108" w:history="1">
        <w:r>
          <w:rPr>
            <w:color w:val="0000FF"/>
          </w:rPr>
          <w:t>пункте 2.2 раздела 2</w:t>
        </w:r>
      </w:hyperlink>
      <w:r>
        <w:t xml:space="preserve"> настоящей Памятки. При этом "советы", даваемые государственным служащим проверяемым организациям, могут быть по 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F05867" w:rsidRDefault="00F05867">
      <w:pPr>
        <w:pStyle w:val="ConsPlusNormal"/>
        <w:spacing w:before="280"/>
        <w:ind w:firstLine="540"/>
        <w:jc w:val="both"/>
      </w:pPr>
      <w:r>
        <w:t>7.3. Описание ситуации.</w:t>
      </w:r>
    </w:p>
    <w:p w:rsidR="00F05867" w:rsidRDefault="00F05867">
      <w:pPr>
        <w:pStyle w:val="ConsPlusNormal"/>
        <w:spacing w:before="280"/>
        <w:ind w:firstLine="540"/>
        <w:jc w:val="both"/>
      </w:pPr>
      <w:r>
        <w:t>Государственный служащий выполняет иную оплачиваемую работу в организациях, финансируемых иностранными государствами.</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 xml:space="preserve">В соответствии с </w:t>
      </w:r>
      <w:hyperlink r:id="rId27" w:history="1">
        <w:r>
          <w:rPr>
            <w:color w:val="0000FF"/>
          </w:rPr>
          <w:t>пунктом 17 части 1 статьи 17</w:t>
        </w:r>
      </w:hyperlink>
      <w: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F05867" w:rsidRDefault="00F05867">
      <w:pPr>
        <w:pStyle w:val="ConsPlusNormal"/>
        <w:spacing w:before="280"/>
        <w:ind w:firstLine="540"/>
        <w:jc w:val="both"/>
      </w:pPr>
      <w:r>
        <w:t xml:space="preserve">Представителю нанимателя при принятии решения о даче указанного </w:t>
      </w:r>
      <w:r>
        <w:lastRenderedPageBreak/>
        <w:t>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F05867" w:rsidRDefault="00F05867">
      <w:pPr>
        <w:pStyle w:val="ConsPlusNormal"/>
        <w:spacing w:before="280"/>
        <w:ind w:firstLine="540"/>
        <w:jc w:val="both"/>
      </w:pPr>
      <w:r>
        <w:t>7.4. Описание ситуации.</w:t>
      </w:r>
    </w:p>
    <w:p w:rsidR="00F05867" w:rsidRDefault="00F05867">
      <w:pPr>
        <w:pStyle w:val="ConsPlusNormal"/>
        <w:spacing w:before="280"/>
        <w:ind w:firstLine="540"/>
        <w:jc w:val="both"/>
      </w:pPr>
      <w: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F05867" w:rsidRDefault="00F05867">
      <w:pPr>
        <w:pStyle w:val="ConsPlusNormal"/>
        <w:spacing w:before="280"/>
        <w:ind w:firstLine="540"/>
        <w:jc w:val="both"/>
      </w:pPr>
      <w:r>
        <w:t>Меры предотвращения и урегулирования:</w:t>
      </w:r>
    </w:p>
    <w:p w:rsidR="00F05867" w:rsidRDefault="00F05867">
      <w:pPr>
        <w:pStyle w:val="ConsPlusNormal"/>
        <w:spacing w:before="280"/>
        <w:ind w:firstLine="540"/>
        <w:jc w:val="both"/>
      </w:pPr>
      <w: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F05867" w:rsidRDefault="00F05867">
      <w:pPr>
        <w:pStyle w:val="ConsPlusNormal"/>
        <w:spacing w:before="280"/>
        <w:ind w:firstLine="540"/>
        <w:jc w:val="both"/>
      </w:pPr>
      <w: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F05867" w:rsidRDefault="00F05867">
      <w:pPr>
        <w:pStyle w:val="ConsPlusNormal"/>
        <w:spacing w:before="280"/>
        <w:ind w:firstLine="540"/>
        <w:jc w:val="both"/>
      </w:pPr>
      <w: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F05867" w:rsidRDefault="00F05867">
      <w:pPr>
        <w:pStyle w:val="ConsPlusNormal"/>
        <w:spacing w:before="280"/>
        <w:ind w:firstLine="540"/>
        <w:jc w:val="both"/>
      </w:pPr>
      <w: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w:t>
      </w:r>
      <w:r>
        <w:lastRenderedPageBreak/>
        <w:t>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F05867" w:rsidRDefault="00F05867">
      <w:pPr>
        <w:pStyle w:val="ConsPlusNormal"/>
        <w:jc w:val="both"/>
      </w:pPr>
    </w:p>
    <w:p w:rsidR="00F05867" w:rsidRDefault="00F05867">
      <w:pPr>
        <w:pStyle w:val="ConsPlusNormal"/>
        <w:jc w:val="both"/>
      </w:pPr>
    </w:p>
    <w:p w:rsidR="00F05867" w:rsidRDefault="00F05867">
      <w:pPr>
        <w:pStyle w:val="ConsPlusNormal"/>
        <w:pBdr>
          <w:top w:val="single" w:sz="6" w:space="0" w:color="auto"/>
        </w:pBdr>
        <w:spacing w:before="100" w:after="100"/>
        <w:jc w:val="both"/>
        <w:rPr>
          <w:sz w:val="2"/>
          <w:szCs w:val="2"/>
        </w:rPr>
      </w:pPr>
    </w:p>
    <w:p w:rsidR="00E809FB" w:rsidRDefault="00E809FB">
      <w:bookmarkStart w:id="3" w:name="_GoBack"/>
      <w:bookmarkEnd w:id="3"/>
    </w:p>
    <w:sectPr w:rsidR="00E809FB" w:rsidSect="00E64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7"/>
    <w:rsid w:val="00E809FB"/>
    <w:rsid w:val="00F0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2EE79-9E8D-4151-83F8-D35279DE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867"/>
    <w:pPr>
      <w:widowControl w:val="0"/>
      <w:autoSpaceDE w:val="0"/>
      <w:autoSpaceDN w:val="0"/>
      <w:spacing w:line="240" w:lineRule="auto"/>
    </w:pPr>
    <w:rPr>
      <w:rFonts w:eastAsia="Times New Roman" w:cs="Times New Roman"/>
      <w:szCs w:val="20"/>
      <w:lang w:eastAsia="ru-RU"/>
    </w:rPr>
  </w:style>
  <w:style w:type="paragraph" w:customStyle="1" w:styleId="ConsPlusTitle">
    <w:name w:val="ConsPlusTitle"/>
    <w:rsid w:val="00F05867"/>
    <w:pPr>
      <w:widowControl w:val="0"/>
      <w:autoSpaceDE w:val="0"/>
      <w:autoSpaceDN w:val="0"/>
      <w:spacing w:line="240" w:lineRule="auto"/>
    </w:pPr>
    <w:rPr>
      <w:rFonts w:eastAsia="Times New Roman" w:cs="Times New Roman"/>
      <w:b/>
      <w:szCs w:val="20"/>
      <w:lang w:eastAsia="ru-RU"/>
    </w:rPr>
  </w:style>
  <w:style w:type="paragraph" w:customStyle="1" w:styleId="ConsPlusTitlePage">
    <w:name w:val="ConsPlusTitlePage"/>
    <w:rsid w:val="00F05867"/>
    <w:pPr>
      <w:widowControl w:val="0"/>
      <w:autoSpaceDE w:val="0"/>
      <w:autoSpaceDN w:val="0"/>
      <w:spacing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A7865B7FD696D159A24721A7009FECB41DC108E053683F2931E1A439B939E8A43F8E461C58430CA4CE1CEC5AF2B953FB85DC30DE488E1z433N" TargetMode="External"/><Relationship Id="rId13" Type="http://schemas.openxmlformats.org/officeDocument/2006/relationships/hyperlink" Target="consultantplus://offline/ref=53EA7865B7FD696D159A3A7F0C1C54F4CE4B821C8C0039D2A7C5184D1CCB95CBCA03FEB122818938CD47B59C86F172C47AF350CB12F888E854D62661z73EN" TargetMode="External"/><Relationship Id="rId18" Type="http://schemas.openxmlformats.org/officeDocument/2006/relationships/hyperlink" Target="consultantplus://offline/ref=53EA7865B7FD696D159A24721A7009FECB41DC108E053683F2931E1A439B939E8A43F8E065CED0688912B89F80E4269D20A45DCAz13AN" TargetMode="External"/><Relationship Id="rId26" Type="http://schemas.openxmlformats.org/officeDocument/2006/relationships/hyperlink" Target="consultantplus://offline/ref=53EA7865B7FD696D159A24721A7009FECB40DC198A063683F2931E1A439B939E8A43F8E461C5853FC44CE1CEC5AF2B953FB85DC30DE488E1z433N" TargetMode="External"/><Relationship Id="rId3" Type="http://schemas.openxmlformats.org/officeDocument/2006/relationships/webSettings" Target="webSettings.xml"/><Relationship Id="rId21" Type="http://schemas.openxmlformats.org/officeDocument/2006/relationships/hyperlink" Target="consultantplus://offline/ref=53EA7865B7FD696D159A24721A7009FECB41DC108E053683F2931E1A439B939E8A43F8E461C58430CA4CE1CEC5AF2B953FB85DC30DE488E1z433N" TargetMode="External"/><Relationship Id="rId7" Type="http://schemas.openxmlformats.org/officeDocument/2006/relationships/hyperlink" Target="consultantplus://offline/ref=53EA7865B7FD696D159A24721A7009FECB40DC198A063683F2931E1A439B939E8A43F8E661CED0688912B89F80E4269D20A45DCAz13AN" TargetMode="External"/><Relationship Id="rId12" Type="http://schemas.openxmlformats.org/officeDocument/2006/relationships/hyperlink" Target="consultantplus://offline/ref=53EA7865B7FD696D159A24721A7009FECB40DC198A063683F2931E1A439B939E8A43F8E366CED0688912B89F80E4269D20A45DCAz13AN" TargetMode="External"/><Relationship Id="rId17" Type="http://schemas.openxmlformats.org/officeDocument/2006/relationships/hyperlink" Target="consultantplus://offline/ref=53EA7865B7FD696D159A24721A7009FECB41DC108E053683F2931E1A439B939E8A43F8E461C58430CA4CE1CEC5AF2B953FB85DC30DE488E1z433N" TargetMode="External"/><Relationship Id="rId25" Type="http://schemas.openxmlformats.org/officeDocument/2006/relationships/hyperlink" Target="consultantplus://offline/ref=53EA7865B7FD696D159A24721A7009FECB40DC198A063683F2931E1A439B939E8A43F8E461C58531C84CE1CEC5AF2B953FB85DC30DE488E1z433N" TargetMode="External"/><Relationship Id="rId2" Type="http://schemas.openxmlformats.org/officeDocument/2006/relationships/settings" Target="settings.xml"/><Relationship Id="rId16" Type="http://schemas.openxmlformats.org/officeDocument/2006/relationships/hyperlink" Target="consultantplus://offline/ref=53EA7865B7FD696D159A24721A7009FECB40D81085013683F2931E1A439B939E8A43F8E461C5803AC54CE1CEC5AF2B953FB85DC30DE488E1z433N" TargetMode="External"/><Relationship Id="rId20" Type="http://schemas.openxmlformats.org/officeDocument/2006/relationships/hyperlink" Target="consultantplus://offline/ref=53EA7865B7FD696D159A24721A7009FECB40DC198A063683F2931E1A439B939E8A43F8E665CED0688912B89F80E4269D20A45DCAz13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3EA7865B7FD696D159A24721A7009FECB40DC198A063683F2931E1A439B939E8A43F8E461C58530C44CE1CEC5AF2B953FB85DC30DE488E1z433N" TargetMode="External"/><Relationship Id="rId11" Type="http://schemas.openxmlformats.org/officeDocument/2006/relationships/hyperlink" Target="consultantplus://offline/ref=53EA7865B7FD696D159A24721A7009FECB40D8148A023683F2931E1A439B939E8A43F8E461C5853AC84CE1CEC5AF2B953FB85DC30DE488E1z433N" TargetMode="External"/><Relationship Id="rId24" Type="http://schemas.openxmlformats.org/officeDocument/2006/relationships/hyperlink" Target="consultantplus://offline/ref=53EA7865B7FD696D159A24721A7009FECB41DC108E053683F2931E1A439B939E8A43F8E461C58539CE4CE1CEC5AF2B953FB85DC30DE488E1z433N" TargetMode="External"/><Relationship Id="rId5" Type="http://schemas.openxmlformats.org/officeDocument/2006/relationships/hyperlink" Target="consultantplus://offline/ref=53EA7865B7FD696D159A24721A7009FECB40DC198A063683F2931E1A439B939E8A43F8E461C58530CA4CE1CEC5AF2B953FB85DC30DE488E1z433N" TargetMode="External"/><Relationship Id="rId15" Type="http://schemas.openxmlformats.org/officeDocument/2006/relationships/hyperlink" Target="consultantplus://offline/ref=53EA7865B7FD696D159A24721A7009FECB40DC198A063683F2931E1A439B939E8A43F8E461C58530C44CE1CEC5AF2B953FB85DC30DE488E1z433N" TargetMode="External"/><Relationship Id="rId23" Type="http://schemas.openxmlformats.org/officeDocument/2006/relationships/hyperlink" Target="consultantplus://offline/ref=53EA7865B7FD696D159A24721A7009FECB41DC108E053683F2931E1A439B939E8A43F8E461C58539CC4CE1CEC5AF2B953FB85DC30DE488E1z433N" TargetMode="External"/><Relationship Id="rId28" Type="http://schemas.openxmlformats.org/officeDocument/2006/relationships/fontTable" Target="fontTable.xml"/><Relationship Id="rId10" Type="http://schemas.openxmlformats.org/officeDocument/2006/relationships/hyperlink" Target="consultantplus://offline/ref=53EA7865B7FD696D159A24721A7009FECB40D8148A023683F2931E1A439B939E8A43F8E461C5843AC84CE1CEC5AF2B953FB85DC30DE488E1z433N" TargetMode="External"/><Relationship Id="rId19" Type="http://schemas.openxmlformats.org/officeDocument/2006/relationships/hyperlink" Target="consultantplus://offline/ref=53EA7865B7FD696D159A24721A7009FECB41DC108E053683F2931E1A439B939E8A43F8E065CED0688912B89F80E4269D20A45DCAz13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3EA7865B7FD696D159A24721A7009FECB41DC108E053683F2931E1A439B939E8A43F8E461C58430C44CE1CEC5AF2B953FB85DC30DE488E1z433N" TargetMode="External"/><Relationship Id="rId14" Type="http://schemas.openxmlformats.org/officeDocument/2006/relationships/hyperlink" Target="consultantplus://offline/ref=53EA7865B7FD696D159A24721A7009FECB40DC198A063683F2931E1A439B939E8A43F8E461C5853BCF4CE1CEC5AF2B953FB85DC30DE488E1z433N" TargetMode="External"/><Relationship Id="rId22" Type="http://schemas.openxmlformats.org/officeDocument/2006/relationships/hyperlink" Target="consultantplus://offline/ref=53EA7865B7FD696D159A24721A7009FECB41DC108E053683F2931E1A439B939E8A43F8E461C58430C44CE1CEC5AF2B953FB85DC30DE488E1z433N" TargetMode="External"/><Relationship Id="rId27" Type="http://schemas.openxmlformats.org/officeDocument/2006/relationships/hyperlink" Target="consultantplus://offline/ref=53EA7865B7FD696D159A24721A7009FECB40DC198A063683F2931E1A439B939E8A43F8E76A91D57D984AB59E9FFA2E8B3CA65CzC3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8395</Words>
  <Characters>47857</Characters>
  <Application>Microsoft Office Word</Application>
  <DocSecurity>0</DocSecurity>
  <Lines>398</Lines>
  <Paragraphs>112</Paragraphs>
  <ScaleCrop>false</ScaleCrop>
  <Company/>
  <LinksUpToDate>false</LinksUpToDate>
  <CharactersWithSpaces>56140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Дарья Дмитриевна</dc:creator>
  <cp:keywords/>
  <dc:description/>
  <cp:lastModifiedBy>Макарова Дарья Дмитриевна</cp:lastModifiedBy>
  <cp:revision>1</cp:revision>
  <dcterms:created xsi:type="dcterms:W3CDTF">2019-08-01T13:55:00Z</dcterms:created>
  <dcterms:modified xsi:type="dcterms:W3CDTF">2019-08-01T13:55:00Z</dcterms:modified>
</cp:coreProperties>
</file>