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385" w:rsidRDefault="00B5238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52385" w:rsidRDefault="00B52385">
      <w:pPr>
        <w:pStyle w:val="ConsPlusNormal"/>
        <w:outlineLvl w:val="0"/>
      </w:pPr>
    </w:p>
    <w:p w:rsidR="00B52385" w:rsidRDefault="00B52385">
      <w:pPr>
        <w:pStyle w:val="ConsPlusTitle"/>
        <w:jc w:val="center"/>
        <w:outlineLvl w:val="0"/>
      </w:pPr>
      <w:r>
        <w:t>АДМИНИСТРАЦИЯ СМОЛЕНСКОЙ ОБЛАСТИ</w:t>
      </w:r>
    </w:p>
    <w:p w:rsidR="00B52385" w:rsidRDefault="00B52385">
      <w:pPr>
        <w:pStyle w:val="ConsPlusTitle"/>
        <w:jc w:val="center"/>
      </w:pPr>
    </w:p>
    <w:p w:rsidR="00B52385" w:rsidRDefault="00B52385">
      <w:pPr>
        <w:pStyle w:val="ConsPlusTitle"/>
        <w:jc w:val="center"/>
      </w:pPr>
      <w:r>
        <w:t>ПОСТАНОВЛЕНИЕ</w:t>
      </w:r>
    </w:p>
    <w:p w:rsidR="00B52385" w:rsidRDefault="00B52385">
      <w:pPr>
        <w:pStyle w:val="ConsPlusTitle"/>
        <w:jc w:val="center"/>
      </w:pPr>
      <w:r>
        <w:t>от 23 марта 2010 г. N 145</w:t>
      </w:r>
    </w:p>
    <w:p w:rsidR="00B52385" w:rsidRDefault="00B52385">
      <w:pPr>
        <w:pStyle w:val="ConsPlusTitle"/>
        <w:jc w:val="center"/>
      </w:pPr>
    </w:p>
    <w:p w:rsidR="00B52385" w:rsidRDefault="00B52385">
      <w:pPr>
        <w:pStyle w:val="ConsPlusTitle"/>
        <w:jc w:val="center"/>
      </w:pPr>
      <w:r>
        <w:t>ОБ УТВЕРЖДЕНИИ ПОРЯДКА ПРОВЕДЕНИЯ АНТИКОРРУПЦИОННОЙ</w:t>
      </w:r>
    </w:p>
    <w:p w:rsidR="00B52385" w:rsidRDefault="00B52385">
      <w:pPr>
        <w:pStyle w:val="ConsPlusTitle"/>
        <w:jc w:val="center"/>
      </w:pPr>
      <w:r>
        <w:t>ЭКСПЕРТИЗЫ ОБЛАСТНЫХ НОРМАТИВНЫХ ПРАВОВЫХ АКТОВ И ПРОЕКТОВ</w:t>
      </w:r>
    </w:p>
    <w:p w:rsidR="00B52385" w:rsidRDefault="00B52385">
      <w:pPr>
        <w:pStyle w:val="ConsPlusTitle"/>
        <w:jc w:val="center"/>
      </w:pPr>
      <w:r>
        <w:t>ОБЛАСТНЫХ НОРМАТИВНЫХ ПРАВОВЫХ АКТОВ</w:t>
      </w:r>
    </w:p>
    <w:p w:rsidR="00B52385" w:rsidRDefault="00B52385">
      <w:pPr>
        <w:pStyle w:val="ConsPlusNormal"/>
        <w:jc w:val="center"/>
      </w:pPr>
    </w:p>
    <w:p w:rsidR="00B52385" w:rsidRDefault="00B5238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актов", в целях организации деятельности органов исполнительной власти Смоленской области по предупреждению включения в разрабатываемые ими проекты областных нормативных правовых актов коррупциогенных факторов, выявлению и устранению коррупциогенных факторов в областных нормативных правовых актах, разработанных органами исполнительной власти Смоленской области, Администрация Смоленской области постановляет:</w:t>
      </w:r>
      <w:bookmarkStart w:id="0" w:name="_GoBack"/>
      <w:bookmarkEnd w:id="0"/>
    </w:p>
    <w:p w:rsidR="00B52385" w:rsidRDefault="00B52385">
      <w:pPr>
        <w:pStyle w:val="ConsPlusNormal"/>
        <w:spacing w:before="280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Порядок</w:t>
        </w:r>
      </w:hyperlink>
      <w:r>
        <w:t xml:space="preserve"> проведения антикоррупционной экспертизы областных нормативных правовых актов и проектов областных нормативных правовых актов.</w:t>
      </w:r>
    </w:p>
    <w:p w:rsidR="00B52385" w:rsidRDefault="00B52385">
      <w:pPr>
        <w:pStyle w:val="ConsPlusNormal"/>
        <w:spacing w:before="28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22.06.2009 N 344 "Об экспертизе проектов областных нормативных правовых актов и иных документов в целях выявления в них положений, способствующих созданию условий для проявления коррупции".</w:t>
      </w:r>
    </w:p>
    <w:p w:rsidR="00B52385" w:rsidRDefault="00B52385">
      <w:pPr>
        <w:pStyle w:val="ConsPlusNormal"/>
        <w:ind w:firstLine="540"/>
        <w:jc w:val="both"/>
      </w:pPr>
    </w:p>
    <w:p w:rsidR="00B52385" w:rsidRDefault="00B52385">
      <w:pPr>
        <w:pStyle w:val="ConsPlusNormal"/>
        <w:jc w:val="right"/>
      </w:pPr>
      <w:r>
        <w:t>Губернатор</w:t>
      </w:r>
    </w:p>
    <w:p w:rsidR="00B52385" w:rsidRDefault="00B52385">
      <w:pPr>
        <w:pStyle w:val="ConsPlusNormal"/>
        <w:jc w:val="right"/>
      </w:pPr>
      <w:r>
        <w:t>Смоленской области</w:t>
      </w:r>
    </w:p>
    <w:p w:rsidR="00B52385" w:rsidRDefault="00B52385">
      <w:pPr>
        <w:pStyle w:val="ConsPlusNormal"/>
        <w:jc w:val="right"/>
      </w:pPr>
      <w:r>
        <w:t>С.В.АНТУФЬЕВ</w:t>
      </w:r>
    </w:p>
    <w:p w:rsidR="00B52385" w:rsidRDefault="00B52385">
      <w:pPr>
        <w:pStyle w:val="ConsPlusNormal"/>
        <w:jc w:val="both"/>
      </w:pPr>
    </w:p>
    <w:p w:rsidR="00B52385" w:rsidRDefault="00B52385">
      <w:pPr>
        <w:pStyle w:val="ConsPlusNormal"/>
        <w:jc w:val="both"/>
      </w:pPr>
    </w:p>
    <w:p w:rsidR="00B52385" w:rsidRDefault="00B52385">
      <w:pPr>
        <w:pStyle w:val="ConsPlusNormal"/>
        <w:jc w:val="both"/>
      </w:pPr>
    </w:p>
    <w:p w:rsidR="00B52385" w:rsidRDefault="00B52385">
      <w:pPr>
        <w:pStyle w:val="ConsPlusNormal"/>
        <w:jc w:val="both"/>
      </w:pPr>
    </w:p>
    <w:p w:rsidR="00B52385" w:rsidRDefault="00B52385">
      <w:pPr>
        <w:pStyle w:val="ConsPlusNormal"/>
        <w:jc w:val="both"/>
      </w:pPr>
    </w:p>
    <w:p w:rsidR="00B52385" w:rsidRDefault="00B52385">
      <w:pPr>
        <w:pStyle w:val="ConsPlusNormal"/>
        <w:jc w:val="right"/>
        <w:outlineLvl w:val="0"/>
      </w:pPr>
      <w:r>
        <w:t>Утвержден</w:t>
      </w:r>
    </w:p>
    <w:p w:rsidR="00B52385" w:rsidRDefault="00B52385">
      <w:pPr>
        <w:pStyle w:val="ConsPlusNormal"/>
        <w:jc w:val="right"/>
      </w:pPr>
      <w:r>
        <w:t>постановлением</w:t>
      </w:r>
    </w:p>
    <w:p w:rsidR="00B52385" w:rsidRDefault="00B52385">
      <w:pPr>
        <w:pStyle w:val="ConsPlusNormal"/>
        <w:jc w:val="right"/>
      </w:pPr>
      <w:r>
        <w:t>Администрации</w:t>
      </w:r>
    </w:p>
    <w:p w:rsidR="00B52385" w:rsidRDefault="00B52385">
      <w:pPr>
        <w:pStyle w:val="ConsPlusNormal"/>
        <w:jc w:val="right"/>
      </w:pPr>
      <w:r>
        <w:t>Смоленской области</w:t>
      </w:r>
    </w:p>
    <w:p w:rsidR="00B52385" w:rsidRDefault="00B52385">
      <w:pPr>
        <w:pStyle w:val="ConsPlusNormal"/>
        <w:jc w:val="right"/>
      </w:pPr>
      <w:r>
        <w:t>от 23.03.2010 N 145</w:t>
      </w:r>
    </w:p>
    <w:p w:rsidR="00B52385" w:rsidRDefault="00B52385">
      <w:pPr>
        <w:pStyle w:val="ConsPlusNormal"/>
        <w:ind w:left="540"/>
        <w:jc w:val="both"/>
      </w:pPr>
    </w:p>
    <w:p w:rsidR="00B52385" w:rsidRDefault="00B52385">
      <w:pPr>
        <w:pStyle w:val="ConsPlusTitle"/>
        <w:jc w:val="center"/>
      </w:pPr>
      <w:bookmarkStart w:id="1" w:name="P28"/>
      <w:bookmarkEnd w:id="1"/>
      <w:r>
        <w:t>ПОРЯДОК</w:t>
      </w:r>
    </w:p>
    <w:p w:rsidR="00B52385" w:rsidRDefault="00B52385">
      <w:pPr>
        <w:pStyle w:val="ConsPlusTitle"/>
        <w:jc w:val="center"/>
      </w:pPr>
      <w:r>
        <w:t>ПРОВЕДЕНИЯ АНТИКОРРУПЦИОННОЙ ЭКСПЕРТИЗЫ ОБЛАСТНЫХ</w:t>
      </w:r>
    </w:p>
    <w:p w:rsidR="00B52385" w:rsidRDefault="00B52385">
      <w:pPr>
        <w:pStyle w:val="ConsPlusTitle"/>
        <w:jc w:val="center"/>
      </w:pPr>
      <w:r>
        <w:t>НОРМАТИВНЫХ ПРАВОВЫХ АКТОВ И ПРОЕКТОВ ОБЛАСТНЫХ</w:t>
      </w:r>
    </w:p>
    <w:p w:rsidR="00B52385" w:rsidRDefault="00B52385">
      <w:pPr>
        <w:pStyle w:val="ConsPlusTitle"/>
        <w:jc w:val="center"/>
      </w:pPr>
      <w:r>
        <w:t>НОРМАТИВНЫХ ПРАВОВЫХ АКТОВ</w:t>
      </w:r>
    </w:p>
    <w:p w:rsidR="00B52385" w:rsidRDefault="00B52385">
      <w:pPr>
        <w:pStyle w:val="ConsPlusNormal"/>
        <w:jc w:val="center"/>
      </w:pPr>
    </w:p>
    <w:p w:rsidR="00B52385" w:rsidRDefault="00B52385">
      <w:pPr>
        <w:pStyle w:val="ConsPlusNormal"/>
        <w:ind w:firstLine="540"/>
        <w:jc w:val="both"/>
      </w:pPr>
      <w:r>
        <w:t>1. В соответствии с настоящим Порядком антикоррупционная экспертиза областных нормативных правовых актов и проектов областных нормативных правовых актов в целях выявления в них коррупциогенных факторов и их последующего устранения (далее - антикоррупционная экспертиза) проводится в отношении:</w:t>
      </w:r>
    </w:p>
    <w:p w:rsidR="00B52385" w:rsidRDefault="00B52385">
      <w:pPr>
        <w:pStyle w:val="ConsPlusNormal"/>
        <w:spacing w:before="280"/>
        <w:ind w:firstLine="540"/>
        <w:jc w:val="both"/>
      </w:pPr>
      <w:r>
        <w:t>- областных нормативных правовых актов: указов Губернатора Смоленской области, постановлений Администрации Смоленской области;</w:t>
      </w:r>
    </w:p>
    <w:p w:rsidR="00B52385" w:rsidRDefault="00B52385">
      <w:pPr>
        <w:pStyle w:val="ConsPlusNormal"/>
        <w:spacing w:before="280"/>
        <w:ind w:firstLine="540"/>
        <w:jc w:val="both"/>
      </w:pPr>
      <w:r>
        <w:t>- проектов областных нормативных правовых актов: проектов областных законов, вносимых в Смоленскую областную Думу в порядке законодательной инициативы Губернатором Смоленской области, проектов указов Губернатора Смоленской области, постановлений Администрации Смоленской области.</w:t>
      </w:r>
    </w:p>
    <w:p w:rsidR="00B52385" w:rsidRDefault="00B52385">
      <w:pPr>
        <w:pStyle w:val="ConsPlusNormal"/>
        <w:spacing w:before="280"/>
        <w:ind w:firstLine="540"/>
        <w:jc w:val="both"/>
      </w:pPr>
      <w:r>
        <w:t>2. Антикоррупционная экспертиза проводится органом исполнительной власти Смоленской области, уполномоченным на проведение такой экспертизы Администрацией Смоленской области (далее - уполномоченный орган).</w:t>
      </w:r>
    </w:p>
    <w:p w:rsidR="00B52385" w:rsidRDefault="00B52385">
      <w:pPr>
        <w:pStyle w:val="ConsPlusNormal"/>
        <w:spacing w:before="280"/>
        <w:ind w:firstLine="540"/>
        <w:jc w:val="both"/>
      </w:pPr>
      <w:r>
        <w:t xml:space="preserve">При проведении антикоррупционной экспертизы уполномоченный орган руководствуется требованиями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"Об антикоррупционной экспертизе нормативных правовых актов и проектов нормативных правовых актов".</w:t>
      </w:r>
    </w:p>
    <w:p w:rsidR="00B52385" w:rsidRDefault="00B52385">
      <w:pPr>
        <w:pStyle w:val="ConsPlusNormal"/>
        <w:spacing w:before="280"/>
        <w:ind w:firstLine="540"/>
        <w:jc w:val="both"/>
      </w:pPr>
      <w:r>
        <w:t>3. Антикоррупционная экспертиза в зависимости от сложности и объема проекта областного нормативного правового акта проводится в течение 3 - 10 рабочих дней.</w:t>
      </w:r>
    </w:p>
    <w:p w:rsidR="00B52385" w:rsidRDefault="00B52385">
      <w:pPr>
        <w:pStyle w:val="ConsPlusNormal"/>
        <w:spacing w:before="280"/>
        <w:ind w:firstLine="540"/>
        <w:jc w:val="both"/>
      </w:pPr>
      <w:r>
        <w:t>4. В случае обнаружения коррупциогенных факторов при проведении антикоррупционной экспертизы уполномоченный орган направляет заключение органу исполнительной власти Смоленской области - разработчику проекта областного нормативного правового акта.</w:t>
      </w:r>
    </w:p>
    <w:p w:rsidR="00B52385" w:rsidRDefault="00B52385">
      <w:pPr>
        <w:pStyle w:val="ConsPlusNormal"/>
        <w:spacing w:before="280"/>
        <w:ind w:firstLine="540"/>
        <w:jc w:val="both"/>
      </w:pPr>
      <w:r>
        <w:t>В случае обнаружения коррупциогенных факторов в областном нормативном правовом акте, принятие мер по устранению которых не относится к компетенции уполномоченного органа, уполномоченный орган информирует об этом органы прокуратуры путем направления соответствующей информации за подписью Губернатора Смоленской области или его первого заместителя.</w:t>
      </w:r>
    </w:p>
    <w:p w:rsidR="00B52385" w:rsidRDefault="00B52385">
      <w:pPr>
        <w:pStyle w:val="ConsPlusNormal"/>
      </w:pPr>
    </w:p>
    <w:p w:rsidR="00B52385" w:rsidRDefault="00B52385">
      <w:pPr>
        <w:pStyle w:val="ConsPlusNormal"/>
      </w:pPr>
    </w:p>
    <w:p w:rsidR="00B52385" w:rsidRDefault="00B523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09FB" w:rsidRDefault="00E809FB"/>
    <w:sectPr w:rsidR="00E809FB" w:rsidSect="00F81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85"/>
    <w:rsid w:val="00B52385"/>
    <w:rsid w:val="00E8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4BB67-E63F-4DBD-8F4E-CC4FB14B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385"/>
    <w:pPr>
      <w:widowControl w:val="0"/>
      <w:autoSpaceDE w:val="0"/>
      <w:autoSpaceDN w:val="0"/>
      <w:spacing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B52385"/>
    <w:pPr>
      <w:widowControl w:val="0"/>
      <w:autoSpaceDE w:val="0"/>
      <w:autoSpaceDN w:val="0"/>
      <w:spacing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B52385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B5D2CAA689915587A860855DEF923C34C14142842A5E134C9EB9845894A62FA64B2012A62923EE9D35BFBAFCXBd5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B5D2CAA689915587A87E884B83CF3631CA1747862D5D4615C1E2D90F9DAC78F304214EE27D30EE9435BDB2E3BE5D3AX3d3N" TargetMode="External"/><Relationship Id="rId5" Type="http://schemas.openxmlformats.org/officeDocument/2006/relationships/hyperlink" Target="consultantplus://offline/ref=69B5D2CAA689915587A860855DEF923C34C14142842A5E134C9EB9845894A62FB44B781EA6283DEC9720E9EBB9E9503B3BABCFD1BAA59D09X5dB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Дарья Дмитриевна</dc:creator>
  <cp:keywords/>
  <dc:description/>
  <cp:lastModifiedBy>Макарова Дарья Дмитриевна</cp:lastModifiedBy>
  <cp:revision>1</cp:revision>
  <dcterms:created xsi:type="dcterms:W3CDTF">2019-08-01T13:29:00Z</dcterms:created>
  <dcterms:modified xsi:type="dcterms:W3CDTF">2019-08-01T13:29:00Z</dcterms:modified>
</cp:coreProperties>
</file>