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D6F" w:rsidRDefault="00624D6F">
      <w:pPr>
        <w:pStyle w:val="ConsPlusTitlePage"/>
      </w:pPr>
      <w:r>
        <w:t xml:space="preserve">Документ предоставлен </w:t>
      </w:r>
      <w:hyperlink r:id="rId5" w:history="1">
        <w:r>
          <w:rPr>
            <w:color w:val="0000FF"/>
          </w:rPr>
          <w:t>КонсультантПлюс</w:t>
        </w:r>
      </w:hyperlink>
      <w:r>
        <w:br/>
      </w:r>
    </w:p>
    <w:p w:rsidR="00624D6F" w:rsidRDefault="00624D6F">
      <w:pPr>
        <w:pStyle w:val="ConsPlusNormal"/>
        <w:jc w:val="both"/>
        <w:outlineLvl w:val="0"/>
      </w:pPr>
    </w:p>
    <w:p w:rsidR="00624D6F" w:rsidRDefault="00624D6F">
      <w:pPr>
        <w:pStyle w:val="ConsPlusNormal"/>
        <w:outlineLvl w:val="0"/>
      </w:pPr>
      <w:r>
        <w:t>Зарегистрировано в Минюсте России 26 октября 2020 г. N 60567</w:t>
      </w:r>
    </w:p>
    <w:p w:rsidR="00624D6F" w:rsidRDefault="00624D6F">
      <w:pPr>
        <w:pStyle w:val="ConsPlusNormal"/>
        <w:pBdr>
          <w:top w:val="single" w:sz="6" w:space="0" w:color="auto"/>
        </w:pBdr>
        <w:spacing w:before="100" w:after="100"/>
        <w:jc w:val="both"/>
        <w:rPr>
          <w:sz w:val="2"/>
          <w:szCs w:val="2"/>
        </w:rPr>
      </w:pPr>
    </w:p>
    <w:p w:rsidR="00624D6F" w:rsidRDefault="00624D6F">
      <w:pPr>
        <w:pStyle w:val="ConsPlusNormal"/>
        <w:jc w:val="both"/>
      </w:pPr>
    </w:p>
    <w:p w:rsidR="00624D6F" w:rsidRDefault="00624D6F">
      <w:pPr>
        <w:pStyle w:val="ConsPlusTitle"/>
        <w:jc w:val="center"/>
      </w:pPr>
      <w:r>
        <w:t>МИНИСТЕРСТВО РОССИЙСКОЙ ФЕДЕРАЦИИ ПО ДЕЛАМ ГРАЖДАНСКОЙ</w:t>
      </w:r>
    </w:p>
    <w:p w:rsidR="00624D6F" w:rsidRDefault="00624D6F">
      <w:pPr>
        <w:pStyle w:val="ConsPlusTitle"/>
        <w:jc w:val="center"/>
      </w:pPr>
      <w:r>
        <w:t>ОБОРОНЫ, ЧРЕЗВЫЧАЙНЫМ СИТУАЦИЯМ И ЛИКВИДАЦИИ</w:t>
      </w:r>
    </w:p>
    <w:p w:rsidR="00624D6F" w:rsidRDefault="00624D6F">
      <w:pPr>
        <w:pStyle w:val="ConsPlusTitle"/>
        <w:jc w:val="center"/>
      </w:pPr>
      <w:r>
        <w:t>ПОСЛЕДСТВИЙ СТИХИЙНЫХ БЕДСТВИЙ</w:t>
      </w:r>
    </w:p>
    <w:p w:rsidR="00624D6F" w:rsidRDefault="00624D6F">
      <w:pPr>
        <w:pStyle w:val="ConsPlusTitle"/>
        <w:jc w:val="center"/>
      </w:pPr>
      <w:r>
        <w:t>N 578</w:t>
      </w:r>
    </w:p>
    <w:p w:rsidR="00624D6F" w:rsidRDefault="00624D6F">
      <w:pPr>
        <w:pStyle w:val="ConsPlusTitle"/>
        <w:jc w:val="both"/>
      </w:pPr>
    </w:p>
    <w:p w:rsidR="00624D6F" w:rsidRDefault="00624D6F">
      <w:pPr>
        <w:pStyle w:val="ConsPlusTitle"/>
        <w:jc w:val="center"/>
      </w:pPr>
      <w:r>
        <w:t>МИНИСТЕРСТВО ЦИФРОВОГО РАЗВИТИЯ, СВЯЗИ</w:t>
      </w:r>
    </w:p>
    <w:p w:rsidR="00624D6F" w:rsidRDefault="00624D6F">
      <w:pPr>
        <w:pStyle w:val="ConsPlusTitle"/>
        <w:jc w:val="center"/>
      </w:pPr>
      <w:r>
        <w:t>И МАССОВЫХ КОММУНИКАЦИЙ РОССИЙСКОЙ ФЕДЕРАЦИИ</w:t>
      </w:r>
    </w:p>
    <w:p w:rsidR="00624D6F" w:rsidRDefault="00624D6F">
      <w:pPr>
        <w:pStyle w:val="ConsPlusTitle"/>
        <w:jc w:val="center"/>
      </w:pPr>
      <w:r>
        <w:t>N 365</w:t>
      </w:r>
    </w:p>
    <w:p w:rsidR="00624D6F" w:rsidRDefault="00624D6F">
      <w:pPr>
        <w:pStyle w:val="ConsPlusTitle"/>
        <w:jc w:val="both"/>
      </w:pPr>
    </w:p>
    <w:p w:rsidR="00624D6F" w:rsidRDefault="00624D6F">
      <w:pPr>
        <w:pStyle w:val="ConsPlusTitle"/>
        <w:jc w:val="center"/>
      </w:pPr>
      <w:r>
        <w:t>ПРИКАЗ</w:t>
      </w:r>
    </w:p>
    <w:p w:rsidR="00624D6F" w:rsidRDefault="00624D6F">
      <w:pPr>
        <w:pStyle w:val="ConsPlusTitle"/>
        <w:jc w:val="center"/>
      </w:pPr>
      <w:r>
        <w:t>от 31 июля 2020 года</w:t>
      </w:r>
    </w:p>
    <w:p w:rsidR="00624D6F" w:rsidRDefault="00624D6F">
      <w:pPr>
        <w:pStyle w:val="ConsPlusTitle"/>
        <w:jc w:val="both"/>
      </w:pPr>
    </w:p>
    <w:p w:rsidR="00624D6F" w:rsidRDefault="00624D6F">
      <w:pPr>
        <w:pStyle w:val="ConsPlusTitle"/>
        <w:jc w:val="center"/>
      </w:pPr>
      <w:r>
        <w:t>ОБ УТВЕРЖДЕНИИ ПОЛОЖЕНИЯ О СИСТЕМАХ ОПОВЕЩЕНИЯ НАСЕЛЕНИЯ</w:t>
      </w:r>
    </w:p>
    <w:p w:rsidR="00624D6F" w:rsidRDefault="00624D6F">
      <w:pPr>
        <w:pStyle w:val="ConsPlusNormal"/>
        <w:jc w:val="both"/>
      </w:pPr>
    </w:p>
    <w:p w:rsidR="00624D6F" w:rsidRDefault="00624D6F">
      <w:pPr>
        <w:pStyle w:val="ConsPlusNormal"/>
        <w:ind w:firstLine="540"/>
        <w:jc w:val="both"/>
      </w:pPr>
      <w:proofErr w:type="gramStart"/>
      <w:r>
        <w:t xml:space="preserve">В целях реализации </w:t>
      </w:r>
      <w:hyperlink r:id="rId6" w:history="1">
        <w:r>
          <w:rPr>
            <w:color w:val="0000FF"/>
          </w:rPr>
          <w:t>подпункта "а" пункта 12</w:t>
        </w:r>
      </w:hyperlink>
      <w:r>
        <w:t xml:space="preserve"> Основ государственной политики Российской Федерации в области гражданской обороны на период до 2030 года, утвержденных Указом Президента Российской Федерации от 20 декабря 2016 г. N 696 &lt;1&gt;, </w:t>
      </w:r>
      <w:hyperlink r:id="rId7" w:history="1">
        <w:r>
          <w:rPr>
            <w:color w:val="0000FF"/>
          </w:rPr>
          <w:t>подпункта "е" пункта 13</w:t>
        </w:r>
      </w:hyperlink>
      <w:r>
        <w:t xml:space="preserve"> Основ государственной политики Российской Федерации в области защиты населения и территорий от чрезвычайных ситуаций на период до 2030 года, утвержденных Указом Президента</w:t>
      </w:r>
      <w:proofErr w:type="gramEnd"/>
      <w:r>
        <w:t xml:space="preserve"> Российской Федерации от 11 января 2018 г. N 12 &lt;2&gt;, и на основании </w:t>
      </w:r>
      <w:hyperlink r:id="rId8" w:history="1">
        <w:r>
          <w:rPr>
            <w:color w:val="0000FF"/>
          </w:rPr>
          <w:t>распоряжения</w:t>
        </w:r>
      </w:hyperlink>
      <w:r>
        <w:t xml:space="preserve"> Правительства Российской Федерации от 25 октября 2003 г. N 1544-р &lt;3&gt; приказываем:</w:t>
      </w:r>
    </w:p>
    <w:p w:rsidR="00624D6F" w:rsidRDefault="00624D6F">
      <w:pPr>
        <w:pStyle w:val="ConsPlusNormal"/>
        <w:spacing w:before="220"/>
        <w:ind w:firstLine="540"/>
        <w:jc w:val="both"/>
      </w:pPr>
      <w:r>
        <w:t>--------------------------------</w:t>
      </w:r>
    </w:p>
    <w:p w:rsidR="00624D6F" w:rsidRDefault="00624D6F">
      <w:pPr>
        <w:pStyle w:val="ConsPlusNormal"/>
        <w:spacing w:before="220"/>
        <w:ind w:firstLine="540"/>
        <w:jc w:val="both"/>
      </w:pPr>
      <w:r>
        <w:t>&lt;1&gt; Собрание законодательства Российской Федерации, 2016, N 52, ст. 7611.</w:t>
      </w:r>
    </w:p>
    <w:p w:rsidR="00624D6F" w:rsidRDefault="00624D6F">
      <w:pPr>
        <w:pStyle w:val="ConsPlusNormal"/>
        <w:spacing w:before="220"/>
        <w:ind w:firstLine="540"/>
        <w:jc w:val="both"/>
      </w:pPr>
      <w:r>
        <w:t>&lt;2&gt; Собрание законодательства Российской Федерации, 2018, N 3, ст. 515.</w:t>
      </w:r>
    </w:p>
    <w:p w:rsidR="00624D6F" w:rsidRDefault="00624D6F">
      <w:pPr>
        <w:pStyle w:val="ConsPlusNormal"/>
        <w:spacing w:before="220"/>
        <w:ind w:firstLine="540"/>
        <w:jc w:val="both"/>
      </w:pPr>
      <w:r>
        <w:t>&lt;3&gt; Собрание законодательства Российской Федерации, 2003, N 44, ст. 4334.</w:t>
      </w:r>
    </w:p>
    <w:p w:rsidR="00624D6F" w:rsidRDefault="00624D6F">
      <w:pPr>
        <w:pStyle w:val="ConsPlusNormal"/>
        <w:jc w:val="both"/>
      </w:pPr>
    </w:p>
    <w:p w:rsidR="00624D6F" w:rsidRDefault="00624D6F">
      <w:pPr>
        <w:pStyle w:val="ConsPlusNormal"/>
        <w:ind w:firstLine="540"/>
        <w:jc w:val="both"/>
      </w:pPr>
      <w:r>
        <w:t xml:space="preserve">1. Утвердить прилагаемое </w:t>
      </w:r>
      <w:hyperlink w:anchor="P54" w:history="1">
        <w:r>
          <w:rPr>
            <w:color w:val="0000FF"/>
          </w:rPr>
          <w:t>Положение</w:t>
        </w:r>
      </w:hyperlink>
      <w:r>
        <w:t xml:space="preserve"> о системах оповещения населения.</w:t>
      </w:r>
    </w:p>
    <w:p w:rsidR="00624D6F" w:rsidRDefault="00624D6F">
      <w:pPr>
        <w:pStyle w:val="ConsPlusNormal"/>
        <w:spacing w:before="220"/>
        <w:ind w:firstLine="540"/>
        <w:jc w:val="both"/>
      </w:pPr>
      <w:r>
        <w:t>2. Настоящий приказ вступает в силу с 1 января 2021 года.</w:t>
      </w:r>
    </w:p>
    <w:p w:rsidR="00624D6F" w:rsidRDefault="00624D6F">
      <w:pPr>
        <w:pStyle w:val="ConsPlusNormal"/>
        <w:jc w:val="both"/>
      </w:pPr>
    </w:p>
    <w:p w:rsidR="00624D6F" w:rsidRDefault="00624D6F">
      <w:pPr>
        <w:pStyle w:val="ConsPlusNormal"/>
        <w:jc w:val="right"/>
      </w:pPr>
      <w:r>
        <w:t>Министр Российской Федерации</w:t>
      </w:r>
    </w:p>
    <w:p w:rsidR="00624D6F" w:rsidRDefault="00624D6F">
      <w:pPr>
        <w:pStyle w:val="ConsPlusNormal"/>
        <w:jc w:val="right"/>
      </w:pPr>
      <w:r>
        <w:t>по делам гражданской обороны,</w:t>
      </w:r>
    </w:p>
    <w:p w:rsidR="00624D6F" w:rsidRDefault="00624D6F">
      <w:pPr>
        <w:pStyle w:val="ConsPlusNormal"/>
        <w:jc w:val="right"/>
      </w:pPr>
      <w:r>
        <w:t>чрезвычайным ситуациям</w:t>
      </w:r>
    </w:p>
    <w:p w:rsidR="00624D6F" w:rsidRDefault="00624D6F">
      <w:pPr>
        <w:pStyle w:val="ConsPlusNormal"/>
        <w:jc w:val="right"/>
      </w:pPr>
      <w:r>
        <w:t>и ликвидации последствий</w:t>
      </w:r>
    </w:p>
    <w:p w:rsidR="00624D6F" w:rsidRDefault="00624D6F">
      <w:pPr>
        <w:pStyle w:val="ConsPlusNormal"/>
        <w:jc w:val="right"/>
      </w:pPr>
      <w:r>
        <w:t>стихийных бедствий</w:t>
      </w:r>
    </w:p>
    <w:p w:rsidR="00624D6F" w:rsidRDefault="00624D6F">
      <w:pPr>
        <w:pStyle w:val="ConsPlusNormal"/>
        <w:jc w:val="right"/>
      </w:pPr>
      <w:r>
        <w:t>Е.Н.ЗИНИЧЕВ</w:t>
      </w:r>
    </w:p>
    <w:p w:rsidR="00624D6F" w:rsidRDefault="00624D6F">
      <w:pPr>
        <w:pStyle w:val="ConsPlusNormal"/>
        <w:jc w:val="both"/>
      </w:pPr>
    </w:p>
    <w:p w:rsidR="00624D6F" w:rsidRDefault="00624D6F">
      <w:pPr>
        <w:pStyle w:val="ConsPlusNormal"/>
        <w:jc w:val="right"/>
      </w:pPr>
      <w:r>
        <w:t>Министр цифрового развития,</w:t>
      </w:r>
    </w:p>
    <w:p w:rsidR="00624D6F" w:rsidRDefault="00624D6F">
      <w:pPr>
        <w:pStyle w:val="ConsPlusNormal"/>
        <w:jc w:val="right"/>
      </w:pPr>
      <w:r>
        <w:t>связи и массовых коммуникаций</w:t>
      </w:r>
    </w:p>
    <w:p w:rsidR="00624D6F" w:rsidRDefault="00624D6F">
      <w:pPr>
        <w:pStyle w:val="ConsPlusNormal"/>
        <w:jc w:val="right"/>
      </w:pPr>
      <w:r>
        <w:t>Российской Федерации</w:t>
      </w:r>
    </w:p>
    <w:p w:rsidR="00624D6F" w:rsidRDefault="00624D6F">
      <w:pPr>
        <w:pStyle w:val="ConsPlusNormal"/>
        <w:jc w:val="right"/>
      </w:pPr>
      <w:r>
        <w:t>М.И.ШАДАЕВ</w:t>
      </w:r>
    </w:p>
    <w:p w:rsidR="00624D6F" w:rsidRDefault="00624D6F">
      <w:pPr>
        <w:pStyle w:val="ConsPlusNormal"/>
        <w:jc w:val="both"/>
      </w:pPr>
    </w:p>
    <w:p w:rsidR="00624D6F" w:rsidRDefault="00624D6F">
      <w:pPr>
        <w:pStyle w:val="ConsPlusNormal"/>
        <w:jc w:val="both"/>
      </w:pPr>
    </w:p>
    <w:p w:rsidR="00624D6F" w:rsidRDefault="00624D6F">
      <w:pPr>
        <w:pStyle w:val="ConsPlusNormal"/>
        <w:jc w:val="both"/>
      </w:pPr>
    </w:p>
    <w:p w:rsidR="00624D6F" w:rsidRDefault="00624D6F">
      <w:pPr>
        <w:pStyle w:val="ConsPlusNormal"/>
        <w:jc w:val="both"/>
      </w:pPr>
    </w:p>
    <w:p w:rsidR="00624D6F" w:rsidRDefault="00624D6F">
      <w:pPr>
        <w:pStyle w:val="ConsPlusNormal"/>
        <w:jc w:val="both"/>
      </w:pPr>
    </w:p>
    <w:p w:rsidR="00624D6F" w:rsidRDefault="00624D6F">
      <w:pPr>
        <w:pStyle w:val="ConsPlusNormal"/>
        <w:jc w:val="right"/>
        <w:outlineLvl w:val="0"/>
      </w:pPr>
      <w:r>
        <w:t>Утверждено</w:t>
      </w:r>
    </w:p>
    <w:p w:rsidR="00624D6F" w:rsidRDefault="00624D6F">
      <w:pPr>
        <w:pStyle w:val="ConsPlusNormal"/>
        <w:jc w:val="right"/>
      </w:pPr>
      <w:r>
        <w:t>приказом Министерства</w:t>
      </w:r>
    </w:p>
    <w:p w:rsidR="00624D6F" w:rsidRDefault="00624D6F">
      <w:pPr>
        <w:pStyle w:val="ConsPlusNormal"/>
        <w:jc w:val="right"/>
      </w:pPr>
      <w:r>
        <w:t>Российской Федерации</w:t>
      </w:r>
    </w:p>
    <w:p w:rsidR="00624D6F" w:rsidRDefault="00624D6F">
      <w:pPr>
        <w:pStyle w:val="ConsPlusNormal"/>
        <w:jc w:val="right"/>
      </w:pPr>
      <w:r>
        <w:t>по делам гражданской обороны,</w:t>
      </w:r>
    </w:p>
    <w:p w:rsidR="00624D6F" w:rsidRDefault="00624D6F">
      <w:pPr>
        <w:pStyle w:val="ConsPlusNormal"/>
        <w:jc w:val="right"/>
      </w:pPr>
      <w:r>
        <w:t>чрезвычайным ситуациям и ликвидации</w:t>
      </w:r>
    </w:p>
    <w:p w:rsidR="00624D6F" w:rsidRDefault="00624D6F">
      <w:pPr>
        <w:pStyle w:val="ConsPlusNormal"/>
        <w:jc w:val="right"/>
      </w:pPr>
      <w:r>
        <w:t>последствий стихийных бедствий</w:t>
      </w:r>
    </w:p>
    <w:p w:rsidR="00624D6F" w:rsidRDefault="00624D6F">
      <w:pPr>
        <w:pStyle w:val="ConsPlusNormal"/>
        <w:jc w:val="right"/>
      </w:pPr>
      <w:r>
        <w:t>и Министерства цифрового развития,</w:t>
      </w:r>
    </w:p>
    <w:p w:rsidR="00624D6F" w:rsidRDefault="00624D6F">
      <w:pPr>
        <w:pStyle w:val="ConsPlusNormal"/>
        <w:jc w:val="right"/>
      </w:pPr>
      <w:r>
        <w:t>связи и массовых коммуникаций</w:t>
      </w:r>
    </w:p>
    <w:p w:rsidR="00624D6F" w:rsidRDefault="00624D6F">
      <w:pPr>
        <w:pStyle w:val="ConsPlusNormal"/>
        <w:jc w:val="right"/>
      </w:pPr>
      <w:r>
        <w:t>Российской Федерации</w:t>
      </w:r>
    </w:p>
    <w:p w:rsidR="00624D6F" w:rsidRDefault="00624D6F">
      <w:pPr>
        <w:pStyle w:val="ConsPlusNormal"/>
        <w:jc w:val="right"/>
      </w:pPr>
      <w:r>
        <w:t xml:space="preserve">от </w:t>
      </w:r>
      <w:proofErr w:type="gramStart"/>
      <w:r>
        <w:t>от</w:t>
      </w:r>
      <w:proofErr w:type="gramEnd"/>
      <w:r>
        <w:t xml:space="preserve"> 31.07.2020 N 578/365</w:t>
      </w:r>
    </w:p>
    <w:p w:rsidR="00624D6F" w:rsidRDefault="00624D6F">
      <w:pPr>
        <w:pStyle w:val="ConsPlusNormal"/>
        <w:jc w:val="both"/>
      </w:pPr>
    </w:p>
    <w:p w:rsidR="00624D6F" w:rsidRDefault="00624D6F">
      <w:pPr>
        <w:pStyle w:val="ConsPlusTitle"/>
        <w:jc w:val="center"/>
      </w:pPr>
      <w:bookmarkStart w:id="0" w:name="P54"/>
      <w:bookmarkEnd w:id="0"/>
      <w:r>
        <w:t>ПОЛОЖЕНИЕ О СИСТЕМАХ ОПОВЕЩЕНИЯ НАСЕЛЕНИЯ</w:t>
      </w:r>
    </w:p>
    <w:p w:rsidR="00624D6F" w:rsidRDefault="00624D6F">
      <w:pPr>
        <w:pStyle w:val="ConsPlusNormal"/>
        <w:jc w:val="both"/>
      </w:pPr>
    </w:p>
    <w:p w:rsidR="00624D6F" w:rsidRDefault="00624D6F">
      <w:pPr>
        <w:pStyle w:val="ConsPlusTitle"/>
        <w:jc w:val="center"/>
        <w:outlineLvl w:val="1"/>
      </w:pPr>
      <w:r>
        <w:t>I. Общие положения</w:t>
      </w:r>
    </w:p>
    <w:p w:rsidR="00624D6F" w:rsidRDefault="00624D6F">
      <w:pPr>
        <w:pStyle w:val="ConsPlusNormal"/>
        <w:jc w:val="both"/>
      </w:pPr>
    </w:p>
    <w:p w:rsidR="00624D6F" w:rsidRDefault="00624D6F">
      <w:pPr>
        <w:pStyle w:val="ConsPlusNormal"/>
        <w:ind w:firstLine="540"/>
        <w:jc w:val="both"/>
      </w:pPr>
      <w:r>
        <w:t xml:space="preserve">1. </w:t>
      </w:r>
      <w:proofErr w:type="gramStart"/>
      <w:r>
        <w:t xml:space="preserve">Положение о системах оповещения населения (далее - Положение) разработано в соответствии с федеральными законами Российской Федерации от 21 декабря 1994 г. N 68-ФЗ "О защите населения и территорий от чрезвычайных ситуаций природного и техногенного характера" &lt;1&gt; (далее - Федеральный закон N 68-ФЗ), от 12 февраля 1998 г. </w:t>
      </w:r>
      <w:hyperlink r:id="rId9" w:history="1">
        <w:r>
          <w:rPr>
            <w:color w:val="0000FF"/>
          </w:rPr>
          <w:t>N 28-ФЗ</w:t>
        </w:r>
      </w:hyperlink>
      <w:r>
        <w:t xml:space="preserve"> "О гражданской обороне" &lt;2&gt;, от 7 июля 2003 г. </w:t>
      </w:r>
      <w:hyperlink r:id="rId10" w:history="1">
        <w:r>
          <w:rPr>
            <w:color w:val="0000FF"/>
          </w:rPr>
          <w:t>N 126-ФЗ</w:t>
        </w:r>
      </w:hyperlink>
      <w:r>
        <w:t xml:space="preserve"> "О связи</w:t>
      </w:r>
      <w:proofErr w:type="gramEnd"/>
      <w:r>
        <w:t>" &lt;</w:t>
      </w:r>
      <w:proofErr w:type="gramStart"/>
      <w:r>
        <w:t xml:space="preserve">3&gt;, от 26 февраля 1997 г. </w:t>
      </w:r>
      <w:hyperlink r:id="rId11" w:history="1">
        <w:r>
          <w:rPr>
            <w:color w:val="0000FF"/>
          </w:rPr>
          <w:t>N 31-ФЗ</w:t>
        </w:r>
      </w:hyperlink>
      <w:r>
        <w:t xml:space="preserve"> "О мобилизационной подготовке и мобилизации в Российской Федерации" &lt;4&gt;, от 6 октября 1999 г. </w:t>
      </w:r>
      <w:hyperlink r:id="rId12" w:history="1">
        <w:r>
          <w:rPr>
            <w:color w:val="0000FF"/>
          </w:rPr>
          <w:t>N 184-ФЗ</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&lt;5&gt;, от 6 октября 2003 г. </w:t>
      </w:r>
      <w:hyperlink r:id="rId13" w:history="1">
        <w:r>
          <w:rPr>
            <w:color w:val="0000FF"/>
          </w:rPr>
          <w:t>N 131-ФЗ</w:t>
        </w:r>
      </w:hyperlink>
      <w:r>
        <w:t xml:space="preserve"> "Об общих принципах организации местного самоуправления в Российской Федерации" &lt;6&gt;, от 21 июля 1997</w:t>
      </w:r>
      <w:proofErr w:type="gramEnd"/>
      <w:r>
        <w:t xml:space="preserve"> </w:t>
      </w:r>
      <w:proofErr w:type="gramStart"/>
      <w:r>
        <w:t xml:space="preserve">г. </w:t>
      </w:r>
      <w:hyperlink r:id="rId14" w:history="1">
        <w:r>
          <w:rPr>
            <w:color w:val="0000FF"/>
          </w:rPr>
          <w:t>N 116-ФЗ</w:t>
        </w:r>
      </w:hyperlink>
      <w:r>
        <w:t xml:space="preserve"> "О промышленной безопасности опасных производственных объектов" &lt;7&gt;, от 21 июля 1997 г. </w:t>
      </w:r>
      <w:hyperlink r:id="rId15" w:history="1">
        <w:r>
          <w:rPr>
            <w:color w:val="0000FF"/>
          </w:rPr>
          <w:t>N 117-ФЗ</w:t>
        </w:r>
      </w:hyperlink>
      <w:r>
        <w:t xml:space="preserve"> "О безопасности гидротехнических сооружений" &lt;8&gt;, от 9 января 1996 г. </w:t>
      </w:r>
      <w:hyperlink r:id="rId16" w:history="1">
        <w:r>
          <w:rPr>
            <w:color w:val="0000FF"/>
          </w:rPr>
          <w:t>N 3-ФЗ</w:t>
        </w:r>
      </w:hyperlink>
      <w:r>
        <w:t xml:space="preserve"> "О радиационной безопасности населения" &lt;9&gt;, </w:t>
      </w:r>
      <w:hyperlink r:id="rId17" w:history="1">
        <w:r>
          <w:rPr>
            <w:color w:val="0000FF"/>
          </w:rPr>
          <w:t>Законом</w:t>
        </w:r>
      </w:hyperlink>
      <w:r>
        <w:t xml:space="preserve"> Российской Федерации от 27 декабря 1991 г. N 2124-1 "О средствах массовой информации" &lt;10&gt;, указами Президента Российской Федерации от 11 июля 2004 г. </w:t>
      </w:r>
      <w:hyperlink r:id="rId18" w:history="1">
        <w:r>
          <w:rPr>
            <w:color w:val="0000FF"/>
          </w:rPr>
          <w:t>N 868</w:t>
        </w:r>
        <w:proofErr w:type="gramEnd"/>
      </w:hyperlink>
      <w:r>
        <w:t xml:space="preserve"> "</w:t>
      </w:r>
      <w:proofErr w:type="gramStart"/>
      <w:r>
        <w:t xml:space="preserve">Вопросы Министерства Российской Федерации по делам гражданской обороны, чрезвычайным ситуациям и ликвидации последствий стихийных бедствий" &lt;11&gt;, от 13 ноября 2012 г. </w:t>
      </w:r>
      <w:hyperlink r:id="rId19" w:history="1">
        <w:r>
          <w:rPr>
            <w:color w:val="0000FF"/>
          </w:rPr>
          <w:t>N 1522</w:t>
        </w:r>
      </w:hyperlink>
      <w:r>
        <w:t xml:space="preserve"> "О создании комплексной системы экстренного оповещения населения об угрозе возникновения или о возникновении чрезвычайных ситуаций" &lt;12&gt;, постановлениями Правительства Российской Федерации от 30 декабря 2003 г. </w:t>
      </w:r>
      <w:hyperlink r:id="rId20" w:history="1">
        <w:r>
          <w:rPr>
            <w:color w:val="0000FF"/>
          </w:rPr>
          <w:t>N 794</w:t>
        </w:r>
      </w:hyperlink>
      <w:r>
        <w:t xml:space="preserve"> "О единой государственной системе предупреждения и ликвидации чрезвычайных ситуаций" &lt;13</w:t>
      </w:r>
      <w:proofErr w:type="gramEnd"/>
      <w:r>
        <w:t xml:space="preserve">&gt;, </w:t>
      </w:r>
      <w:proofErr w:type="gramStart"/>
      <w:r>
        <w:t xml:space="preserve">от 26 ноября 2007 г. </w:t>
      </w:r>
      <w:hyperlink r:id="rId21" w:history="1">
        <w:r>
          <w:rPr>
            <w:color w:val="0000FF"/>
          </w:rPr>
          <w:t>N 804</w:t>
        </w:r>
      </w:hyperlink>
      <w:r>
        <w:t xml:space="preserve"> "Об утверждении Положения о гражданской обороне в Российской Федерации" &lt;14&gt;, от 2 апреля 2020 г. </w:t>
      </w:r>
      <w:hyperlink r:id="rId22" w:history="1">
        <w:r>
          <w:rPr>
            <w:color w:val="0000FF"/>
          </w:rPr>
          <w:t>N 417</w:t>
        </w:r>
      </w:hyperlink>
      <w:r>
        <w:t xml:space="preserve"> "Об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 &lt;15&gt;, от 26 сентября 2016 г. </w:t>
      </w:r>
      <w:hyperlink r:id="rId23" w:history="1">
        <w:r>
          <w:rPr>
            <w:color w:val="0000FF"/>
          </w:rPr>
          <w:t>N 969</w:t>
        </w:r>
      </w:hyperlink>
      <w:r>
        <w:t xml:space="preserve"> "Об утверждении требований к функциональным свойствам технических средств обеспечения транспортной</w:t>
      </w:r>
      <w:proofErr w:type="gramEnd"/>
      <w:r>
        <w:t xml:space="preserve"> </w:t>
      </w:r>
      <w:proofErr w:type="gramStart"/>
      <w:r>
        <w:t xml:space="preserve">безопасности и Правил обязательной сертификации технических средств обеспечения транспортной безопасности" &lt;16&gt;, от 9 декабря 2014 г. </w:t>
      </w:r>
      <w:hyperlink r:id="rId24" w:history="1">
        <w:r>
          <w:rPr>
            <w:color w:val="0000FF"/>
          </w:rPr>
          <w:t>N 1342</w:t>
        </w:r>
      </w:hyperlink>
      <w:r>
        <w:t xml:space="preserve"> "О порядке оказания услуг телефонной связи" &lt;17&gt;, </w:t>
      </w:r>
      <w:hyperlink r:id="rId25" w:history="1">
        <w:r>
          <w:rPr>
            <w:color w:val="0000FF"/>
          </w:rPr>
          <w:t>распоряжением</w:t>
        </w:r>
      </w:hyperlink>
      <w:r>
        <w:t xml:space="preserve"> Правительства Российской Федерации от 14 октября 2004 г. N 1327-р "Об организации обеспечения граждан информацией о чрезвычайных ситуациях и угрозе террористических актов с использованием современных технических средств массовой информации" &lt;18&gt; для координации деятельности по</w:t>
      </w:r>
      <w:proofErr w:type="gramEnd"/>
      <w:r>
        <w:t xml:space="preserve"> выполнению мероприятий, направленных на создание и поддержание в состоянии постоянной готовности систем оповещения населения.</w:t>
      </w:r>
    </w:p>
    <w:p w:rsidR="00624D6F" w:rsidRDefault="00624D6F">
      <w:pPr>
        <w:pStyle w:val="ConsPlusNormal"/>
        <w:spacing w:before="220"/>
        <w:ind w:firstLine="540"/>
        <w:jc w:val="both"/>
      </w:pPr>
      <w:r>
        <w:t>--------------------------------</w:t>
      </w:r>
    </w:p>
    <w:p w:rsidR="00624D6F" w:rsidRDefault="00624D6F">
      <w:pPr>
        <w:pStyle w:val="ConsPlusNormal"/>
        <w:spacing w:before="220"/>
        <w:ind w:firstLine="540"/>
        <w:jc w:val="both"/>
      </w:pPr>
      <w:r>
        <w:t>&lt;1&gt; Собрание законодательства Российской Федерации, 1994, N 35, ст. 3648; 2020, N 26, ст. 3999.</w:t>
      </w:r>
    </w:p>
    <w:p w:rsidR="00624D6F" w:rsidRDefault="00624D6F">
      <w:pPr>
        <w:pStyle w:val="ConsPlusNormal"/>
        <w:spacing w:before="220"/>
        <w:ind w:firstLine="540"/>
        <w:jc w:val="both"/>
      </w:pPr>
      <w:r>
        <w:t xml:space="preserve">&lt;2&gt; Собрание законодательства Российской Федерации, 1998, N 7, ст. 799; 2020, N 26, ст. </w:t>
      </w:r>
      <w:r>
        <w:lastRenderedPageBreak/>
        <w:t>3999.</w:t>
      </w:r>
    </w:p>
    <w:p w:rsidR="00624D6F" w:rsidRDefault="00624D6F">
      <w:pPr>
        <w:pStyle w:val="ConsPlusNormal"/>
        <w:spacing w:before="220"/>
        <w:ind w:firstLine="540"/>
        <w:jc w:val="both"/>
      </w:pPr>
      <w:r>
        <w:t>&lt;3&gt; Собрание законодательства Российской Федерации, 2003, N 28, ст. 2895; 2020, N 15, ст. 2233.</w:t>
      </w:r>
    </w:p>
    <w:p w:rsidR="00624D6F" w:rsidRDefault="00624D6F">
      <w:pPr>
        <w:pStyle w:val="ConsPlusNormal"/>
        <w:spacing w:before="220"/>
        <w:ind w:firstLine="540"/>
        <w:jc w:val="both"/>
      </w:pPr>
      <w:r>
        <w:t>&lt;4&gt; Собрание законодательства Российской Федерации, 1997, N 9, ст. 1014; 2020, N 29, ст. 4510.</w:t>
      </w:r>
    </w:p>
    <w:p w:rsidR="00624D6F" w:rsidRDefault="00624D6F">
      <w:pPr>
        <w:pStyle w:val="ConsPlusNormal"/>
        <w:spacing w:before="220"/>
        <w:ind w:firstLine="540"/>
        <w:jc w:val="both"/>
      </w:pPr>
      <w:r>
        <w:t>&lt;5&gt; Собрание законодательства Российской Федерации, 1999, N 42, ст. 5005; 2020, N 29, ст. 4504.</w:t>
      </w:r>
    </w:p>
    <w:p w:rsidR="00624D6F" w:rsidRDefault="00624D6F">
      <w:pPr>
        <w:pStyle w:val="ConsPlusNormal"/>
        <w:spacing w:before="220"/>
        <w:ind w:firstLine="540"/>
        <w:jc w:val="both"/>
      </w:pPr>
      <w:r>
        <w:t>&lt;6&gt; Собрание законодательства Российской Федерации, 2003, N 40, ст. 3822; 2020, N 30, ст. 4767.</w:t>
      </w:r>
    </w:p>
    <w:p w:rsidR="00624D6F" w:rsidRDefault="00624D6F">
      <w:pPr>
        <w:pStyle w:val="ConsPlusNormal"/>
        <w:spacing w:before="220"/>
        <w:ind w:firstLine="540"/>
        <w:jc w:val="both"/>
      </w:pPr>
      <w:r>
        <w:t>&lt;7&gt; Собрание законодательства Российской Федерации, 1997, N 30, ст. 3588; 2018, N 31, ст. 4860.</w:t>
      </w:r>
    </w:p>
    <w:p w:rsidR="00624D6F" w:rsidRDefault="00624D6F">
      <w:pPr>
        <w:pStyle w:val="ConsPlusNormal"/>
        <w:spacing w:before="220"/>
        <w:ind w:firstLine="540"/>
        <w:jc w:val="both"/>
      </w:pPr>
      <w:r>
        <w:t>&lt;8&gt; Собрание законодательства Российской Федерации, 1997, N 30, ст. 3589; 2018, N 31, ст. 4860.</w:t>
      </w:r>
    </w:p>
    <w:p w:rsidR="00624D6F" w:rsidRDefault="00624D6F">
      <w:pPr>
        <w:pStyle w:val="ConsPlusNormal"/>
        <w:spacing w:before="220"/>
        <w:ind w:firstLine="540"/>
        <w:jc w:val="both"/>
      </w:pPr>
      <w:r>
        <w:t>&lt;9&gt; Собрание законодательства Российской Федерации, 1996, N 3, ст. 141; 2011, N 30, ст. 4596.</w:t>
      </w:r>
    </w:p>
    <w:p w:rsidR="00624D6F" w:rsidRDefault="00624D6F">
      <w:pPr>
        <w:pStyle w:val="ConsPlusNormal"/>
        <w:spacing w:before="220"/>
        <w:ind w:firstLine="540"/>
        <w:jc w:val="both"/>
      </w:pPr>
      <w:r>
        <w:t>&lt;10&gt; Ведомости Съезда народных депутатов Российской Федерации и Верховного Совета Российской Федерации, 1992, N 7, ст. 300; Собрание законодательства Российской Федерации, 2020, N 9, ст. 1134.</w:t>
      </w:r>
    </w:p>
    <w:p w:rsidR="00624D6F" w:rsidRDefault="00624D6F">
      <w:pPr>
        <w:pStyle w:val="ConsPlusNormal"/>
        <w:spacing w:before="220"/>
        <w:ind w:firstLine="540"/>
        <w:jc w:val="both"/>
      </w:pPr>
      <w:r>
        <w:t>&lt;11&gt; Собрание законодательства Российской Федерации, 2004, N 28, ст. 2882; 2020, N 27, ст. 4185.</w:t>
      </w:r>
    </w:p>
    <w:p w:rsidR="00624D6F" w:rsidRDefault="00624D6F">
      <w:pPr>
        <w:pStyle w:val="ConsPlusNormal"/>
        <w:spacing w:before="220"/>
        <w:ind w:firstLine="540"/>
        <w:jc w:val="both"/>
      </w:pPr>
      <w:r>
        <w:t>&lt;12&gt; Собрание законодательства Российской Федерации, 2012, N 47, ст. 6454.</w:t>
      </w:r>
    </w:p>
    <w:p w:rsidR="00624D6F" w:rsidRDefault="00624D6F">
      <w:pPr>
        <w:pStyle w:val="ConsPlusNormal"/>
        <w:spacing w:before="220"/>
        <w:ind w:firstLine="540"/>
        <w:jc w:val="both"/>
      </w:pPr>
      <w:r>
        <w:t>&lt;13&gt; Собрание законодательства Российской Федерации, 2004, N 2, ст. 121, 2020, N 15, ст. 2275.</w:t>
      </w:r>
    </w:p>
    <w:p w:rsidR="00624D6F" w:rsidRDefault="00624D6F">
      <w:pPr>
        <w:pStyle w:val="ConsPlusNormal"/>
        <w:spacing w:before="220"/>
        <w:ind w:firstLine="540"/>
        <w:jc w:val="both"/>
      </w:pPr>
      <w:r>
        <w:t>&lt;14&gt; Собрание законодательства Российской Федерации, 2007, N 49, ст. 6165: 2019, N 40, ст. 5570.</w:t>
      </w:r>
    </w:p>
    <w:p w:rsidR="00624D6F" w:rsidRDefault="00624D6F">
      <w:pPr>
        <w:pStyle w:val="ConsPlusNormal"/>
        <w:spacing w:before="220"/>
        <w:ind w:firstLine="540"/>
        <w:jc w:val="both"/>
      </w:pPr>
      <w:r>
        <w:t>&lt;15&gt; Собрание законодательства Российской Федерации, 2020, N 15, ст. 2274.</w:t>
      </w:r>
    </w:p>
    <w:p w:rsidR="00624D6F" w:rsidRDefault="00624D6F">
      <w:pPr>
        <w:pStyle w:val="ConsPlusNormal"/>
        <w:spacing w:before="220"/>
        <w:ind w:firstLine="540"/>
        <w:jc w:val="both"/>
      </w:pPr>
      <w:r>
        <w:t>&lt;16&gt; Собрание законодательства Российской Федерации, 2016, N 40, ст. 5749.</w:t>
      </w:r>
    </w:p>
    <w:p w:rsidR="00624D6F" w:rsidRDefault="00624D6F">
      <w:pPr>
        <w:pStyle w:val="ConsPlusNormal"/>
        <w:spacing w:before="220"/>
        <w:ind w:firstLine="540"/>
        <w:jc w:val="both"/>
      </w:pPr>
      <w:r>
        <w:t>&lt;17&gt; Собрание законодательства Российской Федерации, 2014, N 51, ст. 7431; 2019, N 22, ст. 2829.</w:t>
      </w:r>
    </w:p>
    <w:p w:rsidR="00624D6F" w:rsidRDefault="00624D6F">
      <w:pPr>
        <w:pStyle w:val="ConsPlusNormal"/>
        <w:spacing w:before="220"/>
        <w:ind w:firstLine="540"/>
        <w:jc w:val="both"/>
      </w:pPr>
      <w:r>
        <w:t>&lt;18&gt; Собрание законодательства Российской Федерации, 2004, N 43, ст. 4239.</w:t>
      </w:r>
    </w:p>
    <w:p w:rsidR="00624D6F" w:rsidRDefault="00624D6F">
      <w:pPr>
        <w:pStyle w:val="ConsPlusNormal"/>
        <w:jc w:val="both"/>
      </w:pPr>
    </w:p>
    <w:p w:rsidR="00624D6F" w:rsidRDefault="00624D6F">
      <w:pPr>
        <w:pStyle w:val="ConsPlusNormal"/>
        <w:ind w:firstLine="540"/>
        <w:jc w:val="both"/>
      </w:pPr>
      <w:r>
        <w:t>2. Положение определяет назначение, задачи и требования к системам оповещения населения, порядок их задействования и поддержания в состоянии постоянной готовности.</w:t>
      </w:r>
    </w:p>
    <w:p w:rsidR="00624D6F" w:rsidRDefault="00624D6F">
      <w:pPr>
        <w:pStyle w:val="ConsPlusNormal"/>
        <w:spacing w:before="220"/>
        <w:ind w:firstLine="540"/>
        <w:jc w:val="both"/>
      </w:pPr>
      <w:r>
        <w:t>3. 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 &lt;19&gt;.</w:t>
      </w:r>
    </w:p>
    <w:p w:rsidR="00624D6F" w:rsidRDefault="00624D6F">
      <w:pPr>
        <w:pStyle w:val="ConsPlusNormal"/>
        <w:spacing w:before="220"/>
        <w:ind w:firstLine="540"/>
        <w:jc w:val="both"/>
      </w:pPr>
      <w:r>
        <w:t>--------------------------------</w:t>
      </w:r>
    </w:p>
    <w:p w:rsidR="00624D6F" w:rsidRDefault="00624D6F">
      <w:pPr>
        <w:pStyle w:val="ConsPlusNormal"/>
        <w:spacing w:before="220"/>
        <w:ind w:firstLine="540"/>
        <w:jc w:val="both"/>
      </w:pPr>
      <w:r>
        <w:lastRenderedPageBreak/>
        <w:t xml:space="preserve">&lt;19&gt; </w:t>
      </w:r>
      <w:hyperlink r:id="rId26" w:history="1">
        <w:r>
          <w:rPr>
            <w:color w:val="0000FF"/>
          </w:rPr>
          <w:t>Часть восьмая статьи 1</w:t>
        </w:r>
      </w:hyperlink>
      <w:r>
        <w:t xml:space="preserve"> Федерального закона N 68-ФЗ.</w:t>
      </w:r>
    </w:p>
    <w:p w:rsidR="00624D6F" w:rsidRDefault="00624D6F">
      <w:pPr>
        <w:pStyle w:val="ConsPlusNormal"/>
        <w:jc w:val="both"/>
      </w:pPr>
    </w:p>
    <w:p w:rsidR="00624D6F" w:rsidRDefault="00624D6F">
      <w:pPr>
        <w:pStyle w:val="ConsPlusNormal"/>
        <w:ind w:firstLine="540"/>
        <w:jc w:val="both"/>
      </w:pPr>
      <w:r>
        <w:t>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 а также для применения населением средств и способов защиты.</w:t>
      </w:r>
    </w:p>
    <w:p w:rsidR="00624D6F" w:rsidRDefault="00624D6F">
      <w:pPr>
        <w:pStyle w:val="ConsPlusNormal"/>
        <w:spacing w:before="220"/>
        <w:ind w:firstLine="540"/>
        <w:jc w:val="both"/>
      </w:pPr>
      <w:r>
        <w:t>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системе оповещения населения.</w:t>
      </w:r>
    </w:p>
    <w:p w:rsidR="00624D6F" w:rsidRDefault="00624D6F">
      <w:pPr>
        <w:pStyle w:val="ConsPlusNormal"/>
        <w:spacing w:before="220"/>
        <w:ind w:firstLine="540"/>
        <w:jc w:val="both"/>
      </w:pPr>
      <w:r>
        <w:t xml:space="preserve">4. </w:t>
      </w:r>
      <w:proofErr w:type="gramStart"/>
      <w:r>
        <w:t>Система оповещения населения включается в систему управления гражданской обороной (далее - ГО) и единой государственной системы предупреждения и ликвидации чрезвычайных ситуаций (далее - РСЧС), обеспечивающей доведение до населения, органов управления и сил ГО и РСЧС сигналов оповещения и (или) экстренной информации, и состоит из комбинации взаимодействующих элементов, состоящих из специальных программно-технических средств оповещения, средств комплексной системы экстренного оповещения населения, общероссийской комплексной системы</w:t>
      </w:r>
      <w:proofErr w:type="gramEnd"/>
      <w:r>
        <w:t xml:space="preserve"> информирования и оповещения населения в местах массового пребывания людей, громкоговорящих средств на подвижных объектах, мобильных и носимых средств оповещения, а также обеспечивающих ее функционирование каналов, линий связи и сетей передачи данных единой сети электросвязи Российской Федерации.</w:t>
      </w:r>
    </w:p>
    <w:p w:rsidR="00624D6F" w:rsidRDefault="00624D6F">
      <w:pPr>
        <w:pStyle w:val="ConsPlusNormal"/>
        <w:spacing w:before="220"/>
        <w:ind w:firstLine="540"/>
        <w:jc w:val="both"/>
      </w:pPr>
      <w:r>
        <w:t xml:space="preserve">5. </w:t>
      </w:r>
      <w:proofErr w:type="gramStart"/>
      <w:r>
        <w:t>Комплексная система экстренного оповещения населения об угрозе возникновения или о возникновении чрезвычайных ситуаций (далее - КСЭОН) - это элемент системы оповещения населения о чрезвычайных ситуациях,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w:t>
      </w:r>
      <w:proofErr w:type="gramEnd"/>
      <w:r>
        <w:t xml:space="preserve"> </w:t>
      </w:r>
      <w:proofErr w:type="gramStart"/>
      <w:r>
        <w:t>автоматическом</w:t>
      </w:r>
      <w:proofErr w:type="gramEnd"/>
      <w:r>
        <w:t xml:space="preserve"> и (или) автоматизированном режимах &lt;20&gt;.</w:t>
      </w:r>
    </w:p>
    <w:p w:rsidR="00624D6F" w:rsidRDefault="00624D6F">
      <w:pPr>
        <w:pStyle w:val="ConsPlusNormal"/>
        <w:spacing w:before="220"/>
        <w:ind w:firstLine="540"/>
        <w:jc w:val="both"/>
      </w:pPr>
      <w:r>
        <w:t>--------------------------------</w:t>
      </w:r>
    </w:p>
    <w:p w:rsidR="00624D6F" w:rsidRDefault="00624D6F">
      <w:pPr>
        <w:pStyle w:val="ConsPlusNormal"/>
        <w:spacing w:before="220"/>
        <w:ind w:firstLine="540"/>
        <w:jc w:val="both"/>
      </w:pPr>
      <w:r>
        <w:t xml:space="preserve">&lt;20&gt; </w:t>
      </w:r>
      <w:hyperlink r:id="rId27" w:history="1">
        <w:r>
          <w:rPr>
            <w:color w:val="0000FF"/>
          </w:rPr>
          <w:t>Часть десятая статьи 1</w:t>
        </w:r>
      </w:hyperlink>
      <w:r>
        <w:t xml:space="preserve"> Федерального закона N 68-ФЗ.</w:t>
      </w:r>
    </w:p>
    <w:p w:rsidR="00624D6F" w:rsidRDefault="00624D6F">
      <w:pPr>
        <w:pStyle w:val="ConsPlusNormal"/>
        <w:jc w:val="both"/>
      </w:pPr>
    </w:p>
    <w:p w:rsidR="00624D6F" w:rsidRDefault="00624D6F">
      <w:pPr>
        <w:pStyle w:val="ConsPlusNormal"/>
        <w:ind w:firstLine="540"/>
        <w:jc w:val="both"/>
      </w:pPr>
      <w:r>
        <w:t>Зона экстренного оповещения населения - это территория, подверженная риску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 &lt;21&gt;.</w:t>
      </w:r>
    </w:p>
    <w:p w:rsidR="00624D6F" w:rsidRDefault="00624D6F">
      <w:pPr>
        <w:pStyle w:val="ConsPlusNormal"/>
        <w:spacing w:before="220"/>
        <w:ind w:firstLine="540"/>
        <w:jc w:val="both"/>
      </w:pPr>
      <w:r>
        <w:t>--------------------------------</w:t>
      </w:r>
    </w:p>
    <w:p w:rsidR="00624D6F" w:rsidRDefault="00624D6F">
      <w:pPr>
        <w:pStyle w:val="ConsPlusNormal"/>
        <w:spacing w:before="220"/>
        <w:ind w:firstLine="540"/>
        <w:jc w:val="both"/>
      </w:pPr>
      <w:r>
        <w:t xml:space="preserve">&lt;21&gt; </w:t>
      </w:r>
      <w:hyperlink r:id="rId28" w:history="1">
        <w:r>
          <w:rPr>
            <w:color w:val="0000FF"/>
          </w:rPr>
          <w:t>Часть одиннадцатая статьи 1</w:t>
        </w:r>
      </w:hyperlink>
      <w:r>
        <w:t xml:space="preserve"> Федерального закона N 68-ФЗ.</w:t>
      </w:r>
    </w:p>
    <w:p w:rsidR="00624D6F" w:rsidRDefault="00624D6F">
      <w:pPr>
        <w:pStyle w:val="ConsPlusNormal"/>
        <w:jc w:val="both"/>
      </w:pPr>
    </w:p>
    <w:p w:rsidR="00624D6F" w:rsidRDefault="00624D6F">
      <w:pPr>
        <w:pStyle w:val="ConsPlusNormal"/>
        <w:ind w:firstLine="540"/>
        <w:jc w:val="both"/>
      </w:pPr>
      <w:r>
        <w:t>6. В общероссийской комплексной системе информирования и оповещения населения в местах массового пребывания людей используются специализированные технические средства оповещения и информирования населения в местах массового пребывания людей.</w:t>
      </w:r>
    </w:p>
    <w:p w:rsidR="00624D6F" w:rsidRDefault="00624D6F">
      <w:pPr>
        <w:pStyle w:val="ConsPlusNormal"/>
        <w:spacing w:before="220"/>
        <w:ind w:firstLine="540"/>
        <w:jc w:val="both"/>
      </w:pPr>
      <w:r>
        <w:t>Специализированные технические средства оповещения и информирования населения в местах массового пребывания людей - это специально созданные технические устройства, осуществляющие прием, обработку и передачу ауди</w:t>
      </w:r>
      <w:proofErr w:type="gramStart"/>
      <w:r>
        <w:t>о-</w:t>
      </w:r>
      <w:proofErr w:type="gramEnd"/>
      <w:r>
        <w:t xml:space="preserve"> и (или) аудиовизуальных, а также иных сообщений об угрозе возникновения, о возникновении чрезвычайных ситуаций и правилах поведения населения &lt;22&gt;.</w:t>
      </w:r>
    </w:p>
    <w:p w:rsidR="00624D6F" w:rsidRDefault="00624D6F">
      <w:pPr>
        <w:pStyle w:val="ConsPlusNormal"/>
        <w:spacing w:before="220"/>
        <w:ind w:firstLine="540"/>
        <w:jc w:val="both"/>
      </w:pPr>
      <w:r>
        <w:lastRenderedPageBreak/>
        <w:t>--------------------------------</w:t>
      </w:r>
    </w:p>
    <w:p w:rsidR="00624D6F" w:rsidRDefault="00624D6F">
      <w:pPr>
        <w:pStyle w:val="ConsPlusNormal"/>
        <w:spacing w:before="220"/>
        <w:ind w:firstLine="540"/>
        <w:jc w:val="both"/>
      </w:pPr>
      <w:r>
        <w:t xml:space="preserve">&lt;22&gt; </w:t>
      </w:r>
      <w:hyperlink r:id="rId29" w:history="1">
        <w:r>
          <w:rPr>
            <w:color w:val="0000FF"/>
          </w:rPr>
          <w:t>Часть пятая статьи 1</w:t>
        </w:r>
      </w:hyperlink>
      <w:r>
        <w:t xml:space="preserve"> Федерального закона N 68-ФЗ.</w:t>
      </w:r>
    </w:p>
    <w:p w:rsidR="00624D6F" w:rsidRDefault="00624D6F">
      <w:pPr>
        <w:pStyle w:val="ConsPlusNormal"/>
        <w:jc w:val="both"/>
      </w:pPr>
    </w:p>
    <w:p w:rsidR="00624D6F" w:rsidRDefault="00624D6F">
      <w:pPr>
        <w:pStyle w:val="ConsPlusNormal"/>
        <w:ind w:firstLine="540"/>
        <w:jc w:val="both"/>
      </w:pPr>
      <w:bookmarkStart w:id="1" w:name="P100"/>
      <w:bookmarkEnd w:id="1"/>
      <w:r>
        <w:t>7. Системы оповещения населения создаются на следующих уровнях функционирования РСЧС:</w:t>
      </w:r>
    </w:p>
    <w:p w:rsidR="00624D6F" w:rsidRDefault="00624D6F">
      <w:pPr>
        <w:pStyle w:val="ConsPlusNormal"/>
        <w:spacing w:before="220"/>
        <w:ind w:firstLine="540"/>
        <w:jc w:val="both"/>
      </w:pPr>
      <w:r>
        <w:t>на региональном уровне - региональная автоматизированная система централизованного оповещения (далее - региональная система оповещения);</w:t>
      </w:r>
    </w:p>
    <w:p w:rsidR="00624D6F" w:rsidRDefault="00624D6F">
      <w:pPr>
        <w:pStyle w:val="ConsPlusNormal"/>
        <w:spacing w:before="220"/>
        <w:ind w:firstLine="540"/>
        <w:jc w:val="both"/>
      </w:pPr>
      <w:r>
        <w:t>на муниципальном уровне - муниципальная автоматизированная система централизованного оповещения (далее - муниципальная система оповещения);</w:t>
      </w:r>
    </w:p>
    <w:p w:rsidR="00624D6F" w:rsidRDefault="00624D6F">
      <w:pPr>
        <w:pStyle w:val="ConsPlusNormal"/>
        <w:spacing w:before="220"/>
        <w:ind w:firstLine="540"/>
        <w:jc w:val="both"/>
      </w:pPr>
      <w:r>
        <w:t>на объектовом уровне - локальная система оповещения.</w:t>
      </w:r>
    </w:p>
    <w:p w:rsidR="00624D6F" w:rsidRDefault="00624D6F">
      <w:pPr>
        <w:pStyle w:val="ConsPlusNormal"/>
        <w:spacing w:before="220"/>
        <w:ind w:firstLine="540"/>
        <w:jc w:val="both"/>
      </w:pPr>
      <w:r>
        <w:t>Региональные системы оповещения создают органы государственной власти субъектов Российской Федерации.</w:t>
      </w:r>
    </w:p>
    <w:p w:rsidR="00624D6F" w:rsidRDefault="00624D6F">
      <w:pPr>
        <w:pStyle w:val="ConsPlusNormal"/>
        <w:spacing w:before="220"/>
        <w:ind w:firstLine="540"/>
        <w:jc w:val="both"/>
      </w:pPr>
      <w:r>
        <w:t>Муниципальные системы оповещения создают органы местного самоуправления.</w:t>
      </w:r>
    </w:p>
    <w:p w:rsidR="00624D6F" w:rsidRDefault="00624D6F">
      <w:pPr>
        <w:pStyle w:val="ConsPlusNormal"/>
        <w:spacing w:before="220"/>
        <w:ind w:firstLine="540"/>
        <w:jc w:val="both"/>
      </w:pPr>
      <w:proofErr w:type="gramStart"/>
      <w:r>
        <w:t>Локальные системы оповещения создают организации, эксплуатирующие опасные производственные объекты I и II классов опасности, особо радиационно опасные и ядерно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w:t>
      </w:r>
      <w:proofErr w:type="gramEnd"/>
    </w:p>
    <w:p w:rsidR="00624D6F" w:rsidRDefault="00624D6F">
      <w:pPr>
        <w:pStyle w:val="ConsPlusNormal"/>
        <w:spacing w:before="220"/>
        <w:ind w:firstLine="540"/>
        <w:jc w:val="both"/>
      </w:pPr>
      <w:r>
        <w:t>Организации оповещают работников организаций об угрозе возникновения или о возникновении чрезвычайных ситуаций &lt;23&gt;, а также иных граждан, находящихся на территории организации &lt;24&gt;.</w:t>
      </w:r>
    </w:p>
    <w:p w:rsidR="00624D6F" w:rsidRDefault="00624D6F">
      <w:pPr>
        <w:pStyle w:val="ConsPlusNormal"/>
        <w:spacing w:before="220"/>
        <w:ind w:firstLine="540"/>
        <w:jc w:val="both"/>
      </w:pPr>
      <w:r>
        <w:t>--------------------------------</w:t>
      </w:r>
    </w:p>
    <w:p w:rsidR="00624D6F" w:rsidRDefault="00624D6F">
      <w:pPr>
        <w:pStyle w:val="ConsPlusNormal"/>
        <w:spacing w:before="220"/>
        <w:ind w:firstLine="540"/>
        <w:jc w:val="both"/>
      </w:pPr>
      <w:r>
        <w:t xml:space="preserve">&lt;23&gt; </w:t>
      </w:r>
      <w:hyperlink r:id="rId30" w:history="1">
        <w:r>
          <w:rPr>
            <w:color w:val="0000FF"/>
          </w:rPr>
          <w:t>Подпункт "з" части первой статьи 14</w:t>
        </w:r>
      </w:hyperlink>
      <w:r>
        <w:t xml:space="preserve"> Федерального закона N 68-ФЗ.</w:t>
      </w:r>
    </w:p>
    <w:p w:rsidR="00624D6F" w:rsidRDefault="00624D6F">
      <w:pPr>
        <w:pStyle w:val="ConsPlusNormal"/>
        <w:spacing w:before="220"/>
        <w:ind w:firstLine="540"/>
        <w:jc w:val="both"/>
      </w:pPr>
      <w:r>
        <w:t xml:space="preserve">&lt;24&gt; </w:t>
      </w:r>
      <w:hyperlink r:id="rId31" w:history="1">
        <w:r>
          <w:rPr>
            <w:color w:val="0000FF"/>
          </w:rPr>
          <w:t>Пункт 5</w:t>
        </w:r>
      </w:hyperlink>
      <w:r>
        <w:t xml:space="preserve"> Правил поведения, обязательных для исполнения гражданами и организациями, при введении режима повышенной готовности или чрезвычайной ситуации, утвержденных постановлением Правительства Российской Федерации от 2 апреля 2020 г. N 417.</w:t>
      </w:r>
    </w:p>
    <w:p w:rsidR="00624D6F" w:rsidRDefault="00624D6F">
      <w:pPr>
        <w:pStyle w:val="ConsPlusNormal"/>
        <w:jc w:val="both"/>
      </w:pPr>
    </w:p>
    <w:p w:rsidR="00624D6F" w:rsidRDefault="00624D6F">
      <w:pPr>
        <w:pStyle w:val="ConsPlusNormal"/>
        <w:ind w:firstLine="540"/>
        <w:jc w:val="both"/>
      </w:pPr>
      <w:r>
        <w:t>Границами зон действия региональной и муниципальной систем оповещения являются административные границы субъекта Российской Федерации и муниципального образования соответственно.</w:t>
      </w:r>
    </w:p>
    <w:p w:rsidR="00624D6F" w:rsidRDefault="00624D6F">
      <w:pPr>
        <w:pStyle w:val="ConsPlusNormal"/>
        <w:spacing w:before="220"/>
        <w:ind w:firstLine="540"/>
        <w:jc w:val="both"/>
      </w:pPr>
      <w:proofErr w:type="gramStart"/>
      <w:r>
        <w:t>Границами зоны действия локальной системы оповещения являются границы территории (зон) воздействия поражающих факторов, определяемых в соответствии с законодательством Российской Федерации, от аварий на опасных производственных объектах I и II классов опасности, особо радиационно опасных и ядерно опасных производствах и объектах, на гидротехнических сооружениях чрезвычайно высокой опасности и гидротехнических сооружениях высокой опасности, которые могут причинять вред жизни и здоровью населения, проживающего</w:t>
      </w:r>
      <w:proofErr w:type="gramEnd"/>
      <w:r>
        <w:t xml:space="preserve"> или осуществляющего хозяйственную деятельность за пределами их территорий (для гидротехнических сооружений чрезвычайно высокой опасности и гидротехнических сооружений высокой опасности - в нижнем бьефе, в зонах затопления на расстоянии до 6 км от объектов).</w:t>
      </w:r>
    </w:p>
    <w:p w:rsidR="00624D6F" w:rsidRDefault="00624D6F">
      <w:pPr>
        <w:pStyle w:val="ConsPlusNormal"/>
        <w:spacing w:before="220"/>
        <w:ind w:firstLine="540"/>
        <w:jc w:val="both"/>
      </w:pPr>
      <w:r>
        <w:t>8. КСЭОН создается на региональном, муниципальном и объектовом уровнях.</w:t>
      </w:r>
    </w:p>
    <w:p w:rsidR="00624D6F" w:rsidRDefault="00624D6F">
      <w:pPr>
        <w:pStyle w:val="ConsPlusNormal"/>
        <w:spacing w:before="220"/>
        <w:ind w:firstLine="540"/>
        <w:jc w:val="both"/>
      </w:pPr>
      <w:r>
        <w:t xml:space="preserve">Границами зон действия (создания) КСЭОН являются границы зон экстренного оповещения </w:t>
      </w:r>
      <w:r>
        <w:lastRenderedPageBreak/>
        <w:t>населения.</w:t>
      </w:r>
    </w:p>
    <w:p w:rsidR="00624D6F" w:rsidRDefault="00624D6F">
      <w:pPr>
        <w:pStyle w:val="ConsPlusNormal"/>
        <w:spacing w:before="220"/>
        <w:ind w:firstLine="540"/>
        <w:jc w:val="both"/>
      </w:pPr>
      <w:r>
        <w:t>9. Создание и поддержание в состоянии постоянной готовности систем оповещения населения является составной частью комплекса мероприятий, проводимых органами государственной власти субъектов Российской Федерации, органами местного самоуправления и организациями по подготовке и ведению гражданской обороны, предупреждению и ликвидации чрезвычайных ситуаций природного и техногенного характера.</w:t>
      </w:r>
    </w:p>
    <w:p w:rsidR="00624D6F" w:rsidRDefault="00624D6F">
      <w:pPr>
        <w:pStyle w:val="ConsPlusNormal"/>
        <w:spacing w:before="220"/>
        <w:ind w:firstLine="540"/>
        <w:jc w:val="both"/>
      </w:pPr>
      <w:r>
        <w:t xml:space="preserve">10. Системы оповещения населения должны соответствовать требованиям, изложенным в </w:t>
      </w:r>
      <w:hyperlink w:anchor="P233" w:history="1">
        <w:r>
          <w:rPr>
            <w:color w:val="0000FF"/>
          </w:rPr>
          <w:t>приложении N 1</w:t>
        </w:r>
      </w:hyperlink>
      <w:r>
        <w:t xml:space="preserve"> к настоящему Положению.</w:t>
      </w:r>
    </w:p>
    <w:p w:rsidR="00624D6F" w:rsidRDefault="00624D6F">
      <w:pPr>
        <w:pStyle w:val="ConsPlusNormal"/>
        <w:spacing w:before="220"/>
        <w:ind w:firstLine="540"/>
        <w:jc w:val="both"/>
      </w:pPr>
      <w:r>
        <w:t xml:space="preserve">На системы оповещения населения оформляются паспорта, рекомендуемые образцы которых приведены в </w:t>
      </w:r>
      <w:hyperlink w:anchor="P331" w:history="1">
        <w:r>
          <w:rPr>
            <w:color w:val="0000FF"/>
          </w:rPr>
          <w:t>приложении N 2</w:t>
        </w:r>
      </w:hyperlink>
      <w:r>
        <w:t xml:space="preserve"> к настоящему Положению.</w:t>
      </w:r>
    </w:p>
    <w:p w:rsidR="00624D6F" w:rsidRDefault="00624D6F">
      <w:pPr>
        <w:pStyle w:val="ConsPlusNormal"/>
        <w:jc w:val="both"/>
      </w:pPr>
    </w:p>
    <w:p w:rsidR="00624D6F" w:rsidRDefault="00624D6F">
      <w:pPr>
        <w:pStyle w:val="ConsPlusTitle"/>
        <w:jc w:val="center"/>
        <w:outlineLvl w:val="1"/>
      </w:pPr>
      <w:r>
        <w:t>II. Назначение и основные задачи систем</w:t>
      </w:r>
    </w:p>
    <w:p w:rsidR="00624D6F" w:rsidRDefault="00624D6F">
      <w:pPr>
        <w:pStyle w:val="ConsPlusTitle"/>
        <w:jc w:val="center"/>
      </w:pPr>
      <w:r>
        <w:t>оповещения населения</w:t>
      </w:r>
    </w:p>
    <w:p w:rsidR="00624D6F" w:rsidRDefault="00624D6F">
      <w:pPr>
        <w:pStyle w:val="ConsPlusNormal"/>
        <w:jc w:val="both"/>
      </w:pPr>
    </w:p>
    <w:p w:rsidR="00624D6F" w:rsidRDefault="00624D6F">
      <w:pPr>
        <w:pStyle w:val="ConsPlusNormal"/>
        <w:ind w:firstLine="540"/>
        <w:jc w:val="both"/>
      </w:pPr>
      <w:r>
        <w:t>11. Системы оповещения населения предназначены для обеспечения доведения сигналов оповещения и экстренной информации до населения, органов управления и сил ГО и РСЧС.</w:t>
      </w:r>
    </w:p>
    <w:p w:rsidR="00624D6F" w:rsidRDefault="00624D6F">
      <w:pPr>
        <w:pStyle w:val="ConsPlusNormal"/>
        <w:spacing w:before="220"/>
        <w:ind w:firstLine="540"/>
        <w:jc w:val="both"/>
      </w:pPr>
      <w:r>
        <w:t xml:space="preserve">12. Основной задачей региональной системы оповещения является обеспечение доведения сигналов оповещения и экстренной информации </w:t>
      </w:r>
      <w:proofErr w:type="gramStart"/>
      <w:r>
        <w:t>до</w:t>
      </w:r>
      <w:proofErr w:type="gramEnd"/>
      <w:r>
        <w:t>:</w:t>
      </w:r>
    </w:p>
    <w:p w:rsidR="00624D6F" w:rsidRDefault="00624D6F">
      <w:pPr>
        <w:pStyle w:val="ConsPlusNormal"/>
        <w:spacing w:before="220"/>
        <w:ind w:firstLine="540"/>
        <w:jc w:val="both"/>
      </w:pPr>
      <w:r>
        <w:t>руководящего состава ГО и РСЧС субъекта Российской Федерации;</w:t>
      </w:r>
    </w:p>
    <w:p w:rsidR="00624D6F" w:rsidRDefault="00624D6F">
      <w:pPr>
        <w:pStyle w:val="ConsPlusNormal"/>
        <w:spacing w:before="220"/>
        <w:ind w:firstLine="540"/>
        <w:jc w:val="both"/>
      </w:pPr>
      <w:r>
        <w:t>органа, специально уполномоченного решать задачи гражданской обороны и задачи по предупреждению и ликвидации чрезвычайных ситуаций по субъекту Российской Федерации (далее - территориального органа МЧС России);</w:t>
      </w:r>
    </w:p>
    <w:p w:rsidR="00624D6F" w:rsidRDefault="00624D6F">
      <w:pPr>
        <w:pStyle w:val="ConsPlusNormal"/>
        <w:spacing w:before="220"/>
        <w:ind w:firstLine="540"/>
        <w:jc w:val="both"/>
      </w:pPr>
      <w:r>
        <w:t>органов, специально уполномоченных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624D6F" w:rsidRDefault="00624D6F">
      <w:pPr>
        <w:pStyle w:val="ConsPlusNormal"/>
        <w:spacing w:before="220"/>
        <w:ind w:firstLine="540"/>
        <w:jc w:val="both"/>
      </w:pPr>
      <w:r>
        <w:t>единых дежурно-диспетчерских служб муниципальных образований;</w:t>
      </w:r>
    </w:p>
    <w:p w:rsidR="00624D6F" w:rsidRDefault="00624D6F">
      <w:pPr>
        <w:pStyle w:val="ConsPlusNormal"/>
        <w:spacing w:before="220"/>
        <w:ind w:firstLine="540"/>
        <w:jc w:val="both"/>
      </w:pPr>
      <w:r>
        <w:t>сил ГО и РСЧС субъекта Российской Федерации;</w:t>
      </w:r>
    </w:p>
    <w:p w:rsidR="00624D6F" w:rsidRDefault="00624D6F">
      <w:pPr>
        <w:pStyle w:val="ConsPlusNormal"/>
        <w:spacing w:before="220"/>
        <w:ind w:firstLine="540"/>
        <w:jc w:val="both"/>
      </w:pPr>
      <w:r>
        <w:t xml:space="preserve">дежурных (дежурно-диспетчерских) служб организаций, перечисленных в </w:t>
      </w:r>
      <w:hyperlink w:anchor="P100" w:history="1">
        <w:r>
          <w:rPr>
            <w:color w:val="0000FF"/>
          </w:rPr>
          <w:t>пункте 7</w:t>
        </w:r>
      </w:hyperlink>
      <w:r>
        <w:t xml:space="preserve"> настоящего Положения;</w:t>
      </w:r>
    </w:p>
    <w:p w:rsidR="00624D6F" w:rsidRDefault="00624D6F">
      <w:pPr>
        <w:pStyle w:val="ConsPlusNormal"/>
        <w:spacing w:before="220"/>
        <w:ind w:firstLine="540"/>
        <w:jc w:val="both"/>
      </w:pPr>
      <w:r>
        <w:t>людей, находящихся на территории соответствующего субъекта Российской Федерации.</w:t>
      </w:r>
    </w:p>
    <w:p w:rsidR="00624D6F" w:rsidRDefault="00624D6F">
      <w:pPr>
        <w:pStyle w:val="ConsPlusNormal"/>
        <w:spacing w:before="220"/>
        <w:ind w:firstLine="540"/>
        <w:jc w:val="both"/>
      </w:pPr>
      <w:r>
        <w:t xml:space="preserve">13. Основной задачей муниципальной системы оповещения является обеспечение доведения сигналов оповещения и экстренной информации </w:t>
      </w:r>
      <w:proofErr w:type="gramStart"/>
      <w:r>
        <w:t>до</w:t>
      </w:r>
      <w:proofErr w:type="gramEnd"/>
      <w:r>
        <w:t>:</w:t>
      </w:r>
    </w:p>
    <w:p w:rsidR="00624D6F" w:rsidRDefault="00624D6F">
      <w:pPr>
        <w:pStyle w:val="ConsPlusNormal"/>
        <w:spacing w:before="220"/>
        <w:ind w:firstLine="540"/>
        <w:jc w:val="both"/>
      </w:pPr>
      <w:r>
        <w:t>руководящего состава ГО и звена территориальной подсистемы РСЧС муниципального образования;</w:t>
      </w:r>
    </w:p>
    <w:p w:rsidR="00624D6F" w:rsidRDefault="00624D6F">
      <w:pPr>
        <w:pStyle w:val="ConsPlusNormal"/>
        <w:spacing w:before="220"/>
        <w:ind w:firstLine="540"/>
        <w:jc w:val="both"/>
      </w:pPr>
      <w:r>
        <w:t>сил ГО и РСЧС муниципального образования;</w:t>
      </w:r>
    </w:p>
    <w:p w:rsidR="00624D6F" w:rsidRDefault="00624D6F">
      <w:pPr>
        <w:pStyle w:val="ConsPlusNormal"/>
        <w:spacing w:before="220"/>
        <w:ind w:firstLine="540"/>
        <w:jc w:val="both"/>
      </w:pPr>
      <w:r>
        <w:t xml:space="preserve">дежурных (дежурно-диспетчерских) служб организаций, перечисленных в </w:t>
      </w:r>
      <w:hyperlink w:anchor="P100" w:history="1">
        <w:r>
          <w:rPr>
            <w:color w:val="0000FF"/>
          </w:rPr>
          <w:t>пункте 7</w:t>
        </w:r>
      </w:hyperlink>
      <w:r>
        <w:t xml:space="preserve"> Положения, и дежурных служб (руководителей) социально значимых объектов;</w:t>
      </w:r>
    </w:p>
    <w:p w:rsidR="00624D6F" w:rsidRDefault="00624D6F">
      <w:pPr>
        <w:pStyle w:val="ConsPlusNormal"/>
        <w:spacing w:before="220"/>
        <w:ind w:firstLine="540"/>
        <w:jc w:val="both"/>
      </w:pPr>
      <w:r>
        <w:t>людей, находящихся на территории соответствующего муниципального образования.</w:t>
      </w:r>
    </w:p>
    <w:p w:rsidR="00624D6F" w:rsidRDefault="00624D6F">
      <w:pPr>
        <w:pStyle w:val="ConsPlusNormal"/>
        <w:spacing w:before="220"/>
        <w:ind w:firstLine="540"/>
        <w:jc w:val="both"/>
      </w:pPr>
      <w:r>
        <w:t xml:space="preserve">14. Основной задачей локальной системы оповещения является обеспечение доведения сигналов оповещения и экстренной информации </w:t>
      </w:r>
      <w:proofErr w:type="gramStart"/>
      <w:r>
        <w:t>до</w:t>
      </w:r>
      <w:proofErr w:type="gramEnd"/>
      <w:r>
        <w:t>:</w:t>
      </w:r>
    </w:p>
    <w:p w:rsidR="00624D6F" w:rsidRDefault="00624D6F">
      <w:pPr>
        <w:pStyle w:val="ConsPlusNormal"/>
        <w:spacing w:before="220"/>
        <w:ind w:firstLine="540"/>
        <w:jc w:val="both"/>
      </w:pPr>
      <w:r>
        <w:lastRenderedPageBreak/>
        <w:t xml:space="preserve">руководящего состава гражданской обороны и персонала организации, эксплуатирующей объект, производство, гидротехническое сооружение, перечисленные в </w:t>
      </w:r>
      <w:hyperlink w:anchor="P100" w:history="1">
        <w:r>
          <w:rPr>
            <w:color w:val="0000FF"/>
          </w:rPr>
          <w:t>пункте 7</w:t>
        </w:r>
      </w:hyperlink>
      <w:r>
        <w:t xml:space="preserve"> настоящего Положения, объектового звена РСЧС;</w:t>
      </w:r>
    </w:p>
    <w:p w:rsidR="00624D6F" w:rsidRDefault="00624D6F">
      <w:pPr>
        <w:pStyle w:val="ConsPlusNormal"/>
        <w:spacing w:before="220"/>
        <w:ind w:firstLine="540"/>
        <w:jc w:val="both"/>
      </w:pPr>
      <w:r>
        <w:t>объектовых аварийно-спасательных формирований, в том числе специализированных;</w:t>
      </w:r>
    </w:p>
    <w:p w:rsidR="00624D6F" w:rsidRDefault="00624D6F">
      <w:pPr>
        <w:pStyle w:val="ConsPlusNormal"/>
        <w:spacing w:before="220"/>
        <w:ind w:firstLine="540"/>
        <w:jc w:val="both"/>
      </w:pPr>
      <w:r>
        <w:t>единых дежурно-диспетчерских служб муниципальных образований, попадающих в границы зоны действия локальной системы оповещения;</w:t>
      </w:r>
    </w:p>
    <w:p w:rsidR="00624D6F" w:rsidRDefault="00624D6F">
      <w:pPr>
        <w:pStyle w:val="ConsPlusNormal"/>
        <w:spacing w:before="220"/>
        <w:ind w:firstLine="540"/>
        <w:jc w:val="both"/>
      </w:pPr>
      <w:r>
        <w:t>руководителей и дежурных служб организаций, расположенных в границах зоны действия локальной системы оповещения;</w:t>
      </w:r>
    </w:p>
    <w:p w:rsidR="00624D6F" w:rsidRDefault="00624D6F">
      <w:pPr>
        <w:pStyle w:val="ConsPlusNormal"/>
        <w:spacing w:before="220"/>
        <w:ind w:firstLine="540"/>
        <w:jc w:val="both"/>
      </w:pPr>
      <w:r>
        <w:t>людей, находящихся в границах зоны действия локальной системы оповещения.</w:t>
      </w:r>
    </w:p>
    <w:p w:rsidR="00624D6F" w:rsidRDefault="00624D6F">
      <w:pPr>
        <w:pStyle w:val="ConsPlusNormal"/>
        <w:spacing w:before="220"/>
        <w:ind w:firstLine="540"/>
        <w:jc w:val="both"/>
      </w:pPr>
      <w:r>
        <w:t>15. Основной задачей КСЭОН является обеспечение доведения сигналов оповещения и экстренной информации до людей, находящихся в зонах экстренного оповещения населения, а также органов повседневного управления РСЧС соответствующего уровня.</w:t>
      </w:r>
    </w:p>
    <w:p w:rsidR="00624D6F" w:rsidRDefault="00624D6F">
      <w:pPr>
        <w:pStyle w:val="ConsPlusNormal"/>
        <w:jc w:val="both"/>
      </w:pPr>
    </w:p>
    <w:p w:rsidR="00624D6F" w:rsidRDefault="00624D6F">
      <w:pPr>
        <w:pStyle w:val="ConsPlusTitle"/>
        <w:jc w:val="center"/>
        <w:outlineLvl w:val="1"/>
      </w:pPr>
      <w:r>
        <w:t>III. Порядок задействования систем оповещения населения</w:t>
      </w:r>
    </w:p>
    <w:p w:rsidR="00624D6F" w:rsidRDefault="00624D6F">
      <w:pPr>
        <w:pStyle w:val="ConsPlusNormal"/>
        <w:jc w:val="both"/>
      </w:pPr>
    </w:p>
    <w:p w:rsidR="00624D6F" w:rsidRDefault="00624D6F">
      <w:pPr>
        <w:pStyle w:val="ConsPlusNormal"/>
        <w:ind w:firstLine="540"/>
        <w:jc w:val="both"/>
      </w:pPr>
      <w:r>
        <w:t>16. Задействование по предназначению систем оповещения населения планируется и осуществляется в соответствии с положениями о системах оповещения населения, планами гражданской обороны и защиты населения (планами гражданской обороны) и планами действий по предупреждению и ликвидации чрезвычайных ситуаций.</w:t>
      </w:r>
    </w:p>
    <w:p w:rsidR="00624D6F" w:rsidRDefault="00624D6F">
      <w:pPr>
        <w:pStyle w:val="ConsPlusNormal"/>
        <w:spacing w:before="220"/>
        <w:ind w:firstLine="540"/>
        <w:jc w:val="both"/>
      </w:pPr>
      <w:r>
        <w:t>Положения о региональных, муниципальных и локальных системах оповещения разрабатываются в соответствии с настоящим Положением.</w:t>
      </w:r>
    </w:p>
    <w:p w:rsidR="00624D6F" w:rsidRDefault="00624D6F">
      <w:pPr>
        <w:pStyle w:val="ConsPlusNormal"/>
        <w:spacing w:before="220"/>
        <w:ind w:firstLine="540"/>
        <w:jc w:val="both"/>
      </w:pPr>
      <w:r>
        <w:t xml:space="preserve">17. </w:t>
      </w:r>
      <w:proofErr w:type="gramStart"/>
      <w:r>
        <w:t>Дежурные (дежурно-диспетчерские) службы органов повседневного управления РСЧС, получив в системе управления ГО и РСЧС сигналы оповещения и (или) экстренную информацию, подтверждают получение и немедленно доводят их до руководителей высших исполнительных органов государственной власти субъектов Российской Федерации, органов местного самоуправления, организаций (собственников объектов, производства, гидротехнического сооружения), на территории которых могут возникнуть или возникли чрезвычайные ситуации, а также органов управления и сил</w:t>
      </w:r>
      <w:proofErr w:type="gramEnd"/>
      <w:r>
        <w:t xml:space="preserve"> ГО и РСЧС соответствующего уровня.</w:t>
      </w:r>
    </w:p>
    <w:p w:rsidR="00624D6F" w:rsidRDefault="00624D6F">
      <w:pPr>
        <w:pStyle w:val="ConsPlusNormal"/>
        <w:spacing w:before="220"/>
        <w:ind w:firstLine="540"/>
        <w:jc w:val="both"/>
      </w:pPr>
      <w:r>
        <w:t>18. Решение на задействование региональных, муниципальных и локальных систем оповещения принимается соответственно:</w:t>
      </w:r>
    </w:p>
    <w:p w:rsidR="00624D6F" w:rsidRDefault="00624D6F">
      <w:pPr>
        <w:pStyle w:val="ConsPlusNormal"/>
        <w:spacing w:before="220"/>
        <w:ind w:firstLine="540"/>
        <w:jc w:val="both"/>
      </w:pPr>
      <w:r>
        <w:t>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w:t>
      </w:r>
    </w:p>
    <w:p w:rsidR="00624D6F" w:rsidRDefault="00624D6F">
      <w:pPr>
        <w:pStyle w:val="ConsPlusNormal"/>
        <w:spacing w:before="220"/>
        <w:ind w:firstLine="540"/>
        <w:jc w:val="both"/>
      </w:pPr>
      <w:r>
        <w:t>руководителями органов местного самоуправления (главами местных администраций);</w:t>
      </w:r>
    </w:p>
    <w:p w:rsidR="00624D6F" w:rsidRDefault="00624D6F">
      <w:pPr>
        <w:pStyle w:val="ConsPlusNormal"/>
        <w:spacing w:before="220"/>
        <w:ind w:firstLine="540"/>
        <w:jc w:val="both"/>
      </w:pPr>
      <w:r>
        <w:t xml:space="preserve">руководителями организаций, перечисленных в </w:t>
      </w:r>
      <w:hyperlink w:anchor="P100" w:history="1">
        <w:r>
          <w:rPr>
            <w:color w:val="0000FF"/>
          </w:rPr>
          <w:t>пункте 7</w:t>
        </w:r>
      </w:hyperlink>
      <w:r>
        <w:t xml:space="preserve"> настоящего Положения.</w:t>
      </w:r>
    </w:p>
    <w:p w:rsidR="00624D6F" w:rsidRDefault="00624D6F">
      <w:pPr>
        <w:pStyle w:val="ConsPlusNormal"/>
        <w:spacing w:before="220"/>
        <w:ind w:firstLine="540"/>
        <w:jc w:val="both"/>
      </w:pPr>
      <w:r>
        <w:t>Руководители ликвидации чрезвычайных ситуаций по согласованию с органами государственной власти субъектов Российской Федерации, органами местного самоуправления 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624D6F" w:rsidRDefault="00624D6F">
      <w:pPr>
        <w:pStyle w:val="ConsPlusNormal"/>
        <w:spacing w:before="220"/>
        <w:ind w:firstLine="540"/>
        <w:jc w:val="both"/>
      </w:pPr>
      <w:proofErr w:type="gramStart"/>
      <w:r>
        <w:t xml:space="preserve">КСЭОН задействуется в автоматическом режиме от систем мониторинга опасных природных явлений и техногенных процессов или в автоматизированном режиме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руководителя органа местного </w:t>
      </w:r>
      <w:r>
        <w:lastRenderedPageBreak/>
        <w:t>самоуправления, организации (собственника объекта, производства, гидротехнического сооружения), в ведении которого находится соответствующая КСЭОН.</w:t>
      </w:r>
      <w:proofErr w:type="gramEnd"/>
    </w:p>
    <w:p w:rsidR="00624D6F" w:rsidRDefault="00624D6F">
      <w:pPr>
        <w:pStyle w:val="ConsPlusNormal"/>
        <w:spacing w:before="220"/>
        <w:ind w:firstLine="540"/>
        <w:jc w:val="both"/>
      </w:pPr>
      <w:r>
        <w:t>19. Передача сигналов оповещения и экстренной информации, может осуществляться в автоматическом, автоматизированном либо ручном режимах функционирования систем оповещения населения.</w:t>
      </w:r>
    </w:p>
    <w:p w:rsidR="00624D6F" w:rsidRDefault="00624D6F">
      <w:pPr>
        <w:pStyle w:val="ConsPlusNormal"/>
        <w:spacing w:before="220"/>
        <w:ind w:firstLine="540"/>
        <w:jc w:val="both"/>
      </w:pPr>
      <w:proofErr w:type="gramStart"/>
      <w:r>
        <w:t>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(дежурно-диспетчерских) служб, ответственных за включение (запуск) систем оповещения населения.</w:t>
      </w:r>
      <w:proofErr w:type="gramEnd"/>
    </w:p>
    <w:p w:rsidR="00624D6F" w:rsidRDefault="00624D6F">
      <w:pPr>
        <w:pStyle w:val="ConsPlusNormal"/>
        <w:spacing w:before="220"/>
        <w:ind w:firstLine="540"/>
        <w:jc w:val="both"/>
      </w:pPr>
      <w:r>
        <w:t>В автоматизированном режиме функционирования включение (запуск) систем оповещения населения осуществляется соответствующими дежурными (дежурно-диспетчерским) службами, уполномоченными на включение (запуск) систем оповещения населения, с автоматизированных рабочих мест при поступлении установленных сигналов (команд) и распоряжений.</w:t>
      </w:r>
    </w:p>
    <w:p w:rsidR="00624D6F" w:rsidRDefault="00624D6F">
      <w:pPr>
        <w:pStyle w:val="ConsPlusNormal"/>
        <w:spacing w:before="220"/>
        <w:ind w:firstLine="540"/>
        <w:jc w:val="both"/>
      </w:pPr>
      <w:r>
        <w:t>В ручном режиме функционирования:</w:t>
      </w:r>
    </w:p>
    <w:p w:rsidR="00624D6F" w:rsidRDefault="00624D6F">
      <w:pPr>
        <w:pStyle w:val="ConsPlusNormal"/>
        <w:spacing w:before="220"/>
        <w:ind w:firstLine="540"/>
        <w:jc w:val="both"/>
      </w:pPr>
      <w:r>
        <w:t>уполномоченные дежурные (дежурно-диспетчерские) службы органов повседневного управления РСЧС осуществляют включение (запуск) оконечных средств оповещения непосредственно с мест их установки, а также направляют заявки операторам связи и (или)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w:t>
      </w:r>
    </w:p>
    <w:p w:rsidR="00624D6F" w:rsidRDefault="00624D6F">
      <w:pPr>
        <w:pStyle w:val="ConsPlusNormal"/>
        <w:spacing w:before="220"/>
        <w:ind w:firstLine="540"/>
        <w:jc w:val="both"/>
      </w:pPr>
      <w:r>
        <w:t>задействуются громкоговорящие средства на подвижных объектах, мобильные и носимые средства оповещения.</w:t>
      </w:r>
    </w:p>
    <w:p w:rsidR="00624D6F" w:rsidRDefault="00624D6F">
      <w:pPr>
        <w:pStyle w:val="ConsPlusNormal"/>
        <w:spacing w:before="220"/>
        <w:ind w:firstLine="540"/>
        <w:jc w:val="both"/>
      </w:pPr>
      <w:r>
        <w:t>Автоматический режим функционирования является основным для локальных систем оповещения и КСЭОН, при этом допускается функционирование данных систем оповещения в автоматизированном режиме.</w:t>
      </w:r>
    </w:p>
    <w:p w:rsidR="00624D6F" w:rsidRDefault="00624D6F">
      <w:pPr>
        <w:pStyle w:val="ConsPlusNormal"/>
        <w:spacing w:before="220"/>
        <w:ind w:firstLine="540"/>
        <w:jc w:val="both"/>
      </w:pPr>
      <w:r>
        <w:t>Основной режим функционирования региональных и муниципальных систем оповещения - автоматизированный.</w:t>
      </w:r>
    </w:p>
    <w:p w:rsidR="00624D6F" w:rsidRDefault="00624D6F">
      <w:pPr>
        <w:pStyle w:val="ConsPlusNormal"/>
        <w:spacing w:before="220"/>
        <w:ind w:firstLine="540"/>
        <w:jc w:val="both"/>
      </w:pPr>
      <w:r>
        <w:t>Приоритетный режим функционирования определяется положениями о системах оповещения населения, планами гражданской обороны и защиты населения (планами гражданской обороны) и планами действий по предупреждению и ликвидации чрезвычайных ситуаций.</w:t>
      </w:r>
    </w:p>
    <w:p w:rsidR="00624D6F" w:rsidRDefault="00624D6F">
      <w:pPr>
        <w:pStyle w:val="ConsPlusNormal"/>
        <w:spacing w:before="220"/>
        <w:ind w:firstLine="540"/>
        <w:jc w:val="both"/>
      </w:pPr>
      <w:r>
        <w:t>20. 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w:t>
      </w:r>
      <w:proofErr w:type="gramStart"/>
      <w:r>
        <w:t>о-</w:t>
      </w:r>
      <w:proofErr w:type="gramEnd"/>
      <w:r>
        <w:t xml:space="preserve"> и (или) аудиовизуальных сообщений длительностью не более 5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w:t>
      </w:r>
    </w:p>
    <w:p w:rsidR="00624D6F" w:rsidRDefault="00624D6F">
      <w:pPr>
        <w:pStyle w:val="ConsPlusNormal"/>
        <w:spacing w:before="220"/>
        <w:ind w:firstLine="540"/>
        <w:jc w:val="both"/>
      </w:pPr>
      <w:r>
        <w:t xml:space="preserve">Сигналы оповещения и </w:t>
      </w:r>
      <w:proofErr w:type="gramStart"/>
      <w:r>
        <w:t>экстренная</w:t>
      </w:r>
      <w:proofErr w:type="gramEnd"/>
      <w:r>
        <w:t xml:space="preserve"> информации передаются непосредственно с рабочих мест дежурных (дежурно-диспетчерских) служб органов повседневного управления РСЧС.</w:t>
      </w:r>
    </w:p>
    <w:p w:rsidR="00624D6F" w:rsidRDefault="00624D6F">
      <w:pPr>
        <w:pStyle w:val="ConsPlusNormal"/>
        <w:spacing w:before="220"/>
        <w:ind w:firstLine="540"/>
        <w:jc w:val="both"/>
      </w:pPr>
      <w:r>
        <w:t xml:space="preserve">Допускается трехкратное повторение этих сообщений (для сетей подвижной радиотелефонной связи - повтор передачи сообщения осуществляется не ранее, чем закончится </w:t>
      </w:r>
      <w:r>
        <w:lastRenderedPageBreak/>
        <w:t>передача предыдущего сообщения).</w:t>
      </w:r>
    </w:p>
    <w:p w:rsidR="00624D6F" w:rsidRDefault="00624D6F">
      <w:pPr>
        <w:pStyle w:val="ConsPlusNormal"/>
        <w:spacing w:before="220"/>
        <w:ind w:firstLine="540"/>
        <w:jc w:val="both"/>
      </w:pPr>
      <w:r>
        <w:t>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постоянно действующими органами управления РСЧС совместно с органами повседневного управления РСЧС.</w:t>
      </w:r>
    </w:p>
    <w:p w:rsidR="00624D6F" w:rsidRDefault="00624D6F">
      <w:pPr>
        <w:pStyle w:val="ConsPlusNormal"/>
        <w:spacing w:before="220"/>
        <w:ind w:firstLine="540"/>
        <w:jc w:val="both"/>
      </w:pPr>
      <w:r>
        <w:t>21. Для обеспечения своевременной передачи населению сигналов оповещения и экстренной информации комплексно могут использоваться:</w:t>
      </w:r>
    </w:p>
    <w:p w:rsidR="00624D6F" w:rsidRDefault="00624D6F">
      <w:pPr>
        <w:pStyle w:val="ConsPlusNormal"/>
        <w:spacing w:before="220"/>
        <w:ind w:firstLine="540"/>
        <w:jc w:val="both"/>
      </w:pPr>
      <w:r>
        <w:t>сети электрических, электронных сирен и мощных акустических систем;</w:t>
      </w:r>
    </w:p>
    <w:p w:rsidR="00624D6F" w:rsidRDefault="00624D6F">
      <w:pPr>
        <w:pStyle w:val="ConsPlusNormal"/>
        <w:spacing w:before="220"/>
        <w:ind w:firstLine="540"/>
        <w:jc w:val="both"/>
      </w:pPr>
      <w:r>
        <w:t>сети проводного радиовещания;</w:t>
      </w:r>
    </w:p>
    <w:p w:rsidR="00624D6F" w:rsidRDefault="00624D6F">
      <w:pPr>
        <w:pStyle w:val="ConsPlusNormal"/>
        <w:spacing w:before="220"/>
        <w:ind w:firstLine="540"/>
        <w:jc w:val="both"/>
      </w:pPr>
      <w:r>
        <w:t>сети уличной радиофикации;</w:t>
      </w:r>
    </w:p>
    <w:p w:rsidR="00624D6F" w:rsidRDefault="00624D6F">
      <w:pPr>
        <w:pStyle w:val="ConsPlusNormal"/>
        <w:spacing w:before="220"/>
        <w:ind w:firstLine="540"/>
        <w:jc w:val="both"/>
      </w:pPr>
      <w:r>
        <w:t>сети кабельного телерадиовещания;</w:t>
      </w:r>
    </w:p>
    <w:p w:rsidR="00624D6F" w:rsidRDefault="00624D6F">
      <w:pPr>
        <w:pStyle w:val="ConsPlusNormal"/>
        <w:spacing w:before="220"/>
        <w:ind w:firstLine="540"/>
        <w:jc w:val="both"/>
      </w:pPr>
      <w:r>
        <w:t>сети эфирного телерадиовещания;</w:t>
      </w:r>
    </w:p>
    <w:p w:rsidR="00624D6F" w:rsidRDefault="00624D6F">
      <w:pPr>
        <w:pStyle w:val="ConsPlusNormal"/>
        <w:spacing w:before="220"/>
        <w:ind w:firstLine="540"/>
        <w:jc w:val="both"/>
      </w:pPr>
      <w:r>
        <w:t>сети подвижной радиотелефонной связи;</w:t>
      </w:r>
    </w:p>
    <w:p w:rsidR="00624D6F" w:rsidRDefault="00624D6F">
      <w:pPr>
        <w:pStyle w:val="ConsPlusNormal"/>
        <w:spacing w:before="220"/>
        <w:ind w:firstLine="540"/>
        <w:jc w:val="both"/>
      </w:pPr>
      <w:r>
        <w:t>сети местной телефонной связи, в том числе таксофоны, предназначенные для оказания универсальных услуг телефонной связи с функцией оповещения;</w:t>
      </w:r>
    </w:p>
    <w:p w:rsidR="00624D6F" w:rsidRDefault="00624D6F">
      <w:pPr>
        <w:pStyle w:val="ConsPlusNormal"/>
        <w:spacing w:before="220"/>
        <w:ind w:firstLine="540"/>
        <w:jc w:val="both"/>
      </w:pPr>
      <w:r>
        <w:t>сети связи операторов связи и ведомственные;</w:t>
      </w:r>
    </w:p>
    <w:p w:rsidR="00624D6F" w:rsidRDefault="00624D6F">
      <w:pPr>
        <w:pStyle w:val="ConsPlusNormal"/>
        <w:spacing w:before="220"/>
        <w:ind w:firstLine="540"/>
        <w:jc w:val="both"/>
      </w:pPr>
      <w:r>
        <w:t>сети систем персонального радиовызова;</w:t>
      </w:r>
    </w:p>
    <w:p w:rsidR="00624D6F" w:rsidRDefault="00624D6F">
      <w:pPr>
        <w:pStyle w:val="ConsPlusNormal"/>
        <w:spacing w:before="220"/>
        <w:ind w:firstLine="540"/>
        <w:jc w:val="both"/>
      </w:pPr>
      <w:r>
        <w:t>информационно-телекоммуникационная сеть "Интернет";</w:t>
      </w:r>
    </w:p>
    <w:p w:rsidR="00624D6F" w:rsidRDefault="00624D6F">
      <w:pPr>
        <w:pStyle w:val="ConsPlusNormal"/>
        <w:spacing w:before="220"/>
        <w:ind w:firstLine="540"/>
        <w:jc w:val="both"/>
      </w:pPr>
      <w:r>
        <w:t>громкоговорящие средства на подвижных объектах, мобильные и носимые средства оповещения.</w:t>
      </w:r>
    </w:p>
    <w:p w:rsidR="00624D6F" w:rsidRDefault="00624D6F">
      <w:pPr>
        <w:pStyle w:val="ConsPlusNormal"/>
        <w:spacing w:before="220"/>
        <w:ind w:firstLine="540"/>
        <w:jc w:val="both"/>
      </w:pPr>
      <w:r>
        <w:t>22. Рассмотрение вопросов об организации оповещения населения и определении способов и сроков оповещения населения осуществляется комиссиями по предупреждению и ликвидации чрезвычайных ситуаций и обеспечению пожарной безопасности (далее - КЧС и ОПБ) соответствующего уровня.</w:t>
      </w:r>
    </w:p>
    <w:p w:rsidR="00624D6F" w:rsidRDefault="00624D6F">
      <w:pPr>
        <w:pStyle w:val="ConsPlusNormal"/>
        <w:spacing w:before="220"/>
        <w:ind w:firstLine="540"/>
        <w:jc w:val="both"/>
      </w:pPr>
      <w:r>
        <w:t xml:space="preserve">23. </w:t>
      </w:r>
      <w:proofErr w:type="gramStart"/>
      <w:r>
        <w:t xml:space="preserve">Порядок действий дежурных (дежурно-диспетчерских) служб органов повседневного управления РСЧС, а также операторов связи, телерадиовещательных организаций и редакций средств массовой информации при передаче сигналов оповещения и экстренной информации определяется действующим законодательством Российской Федерации и другими документами Федеральных органов исполнительной власти, субъектов Российской Федерации, муниципальных образований и организаций, перечисленных в </w:t>
      </w:r>
      <w:hyperlink w:anchor="P100" w:history="1">
        <w:r>
          <w:rPr>
            <w:color w:val="0000FF"/>
          </w:rPr>
          <w:t>пункте 7</w:t>
        </w:r>
      </w:hyperlink>
      <w:r>
        <w:t xml:space="preserve"> настоящего Положения.</w:t>
      </w:r>
      <w:proofErr w:type="gramEnd"/>
    </w:p>
    <w:p w:rsidR="00624D6F" w:rsidRDefault="00624D6F">
      <w:pPr>
        <w:pStyle w:val="ConsPlusNormal"/>
        <w:spacing w:before="220"/>
        <w:ind w:firstLine="540"/>
        <w:jc w:val="both"/>
      </w:pPr>
      <w:r>
        <w:t>24. Органы государственной власти субъектов Российской Федерации, органы местного самоуправления и организации, в ведении которых находятся системы оповещения населения, а также постоянно действующие органы управления РСЧС, органы повседневного управления РСЧС, операторы связи и редакции средств массовой информации проводят комплекс организационно-технических мероприятий по исключению несанкционированной передачи сигналов оповещения и экстренной информации.</w:t>
      </w:r>
    </w:p>
    <w:p w:rsidR="00624D6F" w:rsidRDefault="00624D6F">
      <w:pPr>
        <w:pStyle w:val="ConsPlusNormal"/>
        <w:jc w:val="both"/>
      </w:pPr>
    </w:p>
    <w:p w:rsidR="00624D6F" w:rsidRDefault="00624D6F">
      <w:pPr>
        <w:pStyle w:val="ConsPlusTitle"/>
        <w:jc w:val="center"/>
        <w:outlineLvl w:val="1"/>
      </w:pPr>
      <w:r>
        <w:t>IV. Поддержание в готовности систем оповещения населения</w:t>
      </w:r>
    </w:p>
    <w:p w:rsidR="00624D6F" w:rsidRDefault="00624D6F">
      <w:pPr>
        <w:pStyle w:val="ConsPlusNormal"/>
        <w:jc w:val="both"/>
      </w:pPr>
    </w:p>
    <w:p w:rsidR="00624D6F" w:rsidRDefault="00624D6F">
      <w:pPr>
        <w:pStyle w:val="ConsPlusNormal"/>
        <w:ind w:firstLine="540"/>
        <w:jc w:val="both"/>
      </w:pPr>
      <w:r>
        <w:t xml:space="preserve">25. Поддержание региональных, муниципальных и локальных систем оповещения в готовности организуется и осуществляется органами государственной власти субъектов </w:t>
      </w:r>
      <w:r>
        <w:lastRenderedPageBreak/>
        <w:t xml:space="preserve">Российской Федерации, органами местного самоуправления и организациями, перечисленными в </w:t>
      </w:r>
      <w:hyperlink w:anchor="P100" w:history="1">
        <w:r>
          <w:rPr>
            <w:color w:val="0000FF"/>
          </w:rPr>
          <w:t>пункте 7</w:t>
        </w:r>
      </w:hyperlink>
      <w:r>
        <w:t xml:space="preserve"> настоящего Положения, соответственно.</w:t>
      </w:r>
    </w:p>
    <w:p w:rsidR="00624D6F" w:rsidRDefault="00624D6F">
      <w:pPr>
        <w:pStyle w:val="ConsPlusNormal"/>
        <w:spacing w:before="220"/>
        <w:ind w:firstLine="540"/>
        <w:jc w:val="both"/>
      </w:pPr>
      <w:r>
        <w:t>26. Готовность систем оповещения населения достигается:</w:t>
      </w:r>
    </w:p>
    <w:p w:rsidR="00624D6F" w:rsidRDefault="00624D6F">
      <w:pPr>
        <w:pStyle w:val="ConsPlusNormal"/>
        <w:spacing w:before="220"/>
        <w:ind w:firstLine="540"/>
        <w:jc w:val="both"/>
      </w:pPr>
      <w:r>
        <w:t>наличием актуализированных нормативных актов в области создания, поддержания в состоянии постоянной готовности и задействования систем оповещения населения;</w:t>
      </w:r>
    </w:p>
    <w:p w:rsidR="00624D6F" w:rsidRDefault="00624D6F">
      <w:pPr>
        <w:pStyle w:val="ConsPlusNormal"/>
        <w:spacing w:before="220"/>
        <w:ind w:firstLine="540"/>
        <w:jc w:val="both"/>
      </w:pPr>
      <w:r>
        <w:t>наличием дежурного (дежурно-диспетчерского) персонала, ответственного за включение (запуск) системы оповещения населения, и уровнем его профессиональной подготовки;</w:t>
      </w:r>
    </w:p>
    <w:p w:rsidR="00624D6F" w:rsidRDefault="00624D6F">
      <w:pPr>
        <w:pStyle w:val="ConsPlusNormal"/>
        <w:spacing w:before="220"/>
        <w:ind w:firstLine="540"/>
        <w:jc w:val="both"/>
      </w:pPr>
      <w:r>
        <w:t>наличием технического обслуживающего персонала, отвечающего за поддержание в готовности технических средств оповещения, и уровнем его профессиональной подготовки;</w:t>
      </w:r>
    </w:p>
    <w:p w:rsidR="00624D6F" w:rsidRDefault="00624D6F">
      <w:pPr>
        <w:pStyle w:val="ConsPlusNormal"/>
        <w:spacing w:before="220"/>
        <w:ind w:firstLine="540"/>
        <w:jc w:val="both"/>
      </w:pPr>
      <w:r>
        <w:t>наличием, исправностью и соответствием проектно-сметной документации на систему оповещения населения технических средств оповещения;</w:t>
      </w:r>
    </w:p>
    <w:p w:rsidR="00624D6F" w:rsidRDefault="00624D6F">
      <w:pPr>
        <w:pStyle w:val="ConsPlusNormal"/>
        <w:spacing w:before="220"/>
        <w:ind w:firstLine="540"/>
        <w:jc w:val="both"/>
      </w:pPr>
      <w:r>
        <w:t>готовностью сетей связи операторов связи, студий вещания и редакций средств массовой информации к обеспечению передачи сигналов оповещения и (или) экстренной информации;</w:t>
      </w:r>
    </w:p>
    <w:p w:rsidR="00624D6F" w:rsidRDefault="00624D6F">
      <w:pPr>
        <w:pStyle w:val="ConsPlusNormal"/>
        <w:spacing w:before="220"/>
        <w:ind w:firstLine="540"/>
        <w:jc w:val="both"/>
      </w:pPr>
      <w:r>
        <w:t xml:space="preserve">регулярным проведением </w:t>
      </w:r>
      <w:proofErr w:type="gramStart"/>
      <w:r>
        <w:t>проверок готовности систем оповещения населения</w:t>
      </w:r>
      <w:proofErr w:type="gramEnd"/>
      <w:r>
        <w:t>;</w:t>
      </w:r>
    </w:p>
    <w:p w:rsidR="00624D6F" w:rsidRDefault="00624D6F">
      <w:pPr>
        <w:pStyle w:val="ConsPlusNormal"/>
        <w:spacing w:before="220"/>
        <w:ind w:firstLine="540"/>
        <w:jc w:val="both"/>
      </w:pPr>
      <w:r>
        <w:t>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w:t>
      </w:r>
    </w:p>
    <w:p w:rsidR="00624D6F" w:rsidRDefault="00624D6F">
      <w:pPr>
        <w:pStyle w:val="ConsPlusNormal"/>
        <w:spacing w:before="220"/>
        <w:ind w:firstLine="540"/>
        <w:jc w:val="both"/>
      </w:pPr>
      <w:r>
        <w:t>наличием, соответствием законодательству Российской Федерации и обеспечением готовности к использованию резервов средств оповещения;</w:t>
      </w:r>
    </w:p>
    <w:p w:rsidR="00624D6F" w:rsidRDefault="00624D6F">
      <w:pPr>
        <w:pStyle w:val="ConsPlusNormal"/>
        <w:spacing w:before="220"/>
        <w:ind w:firstLine="540"/>
        <w:jc w:val="both"/>
      </w:pPr>
      <w:r>
        <w:t>своевременным проведением мероприятий по созданию, в том числе совершенствованию, систем оповещения населения.</w:t>
      </w:r>
    </w:p>
    <w:p w:rsidR="00624D6F" w:rsidRDefault="00624D6F">
      <w:pPr>
        <w:pStyle w:val="ConsPlusNormal"/>
        <w:spacing w:before="220"/>
        <w:ind w:firstLine="540"/>
        <w:jc w:val="both"/>
      </w:pPr>
      <w:r>
        <w:t xml:space="preserve">27. С целью </w:t>
      </w:r>
      <w:proofErr w:type="gramStart"/>
      <w:r>
        <w:t>контроля за</w:t>
      </w:r>
      <w:proofErr w:type="gramEnd"/>
      <w:r>
        <w:t xml:space="preserve"> поддержанием в готовности систем оповещения населения организуются и проводятся следующие виды проверок:</w:t>
      </w:r>
    </w:p>
    <w:p w:rsidR="00624D6F" w:rsidRDefault="00624D6F">
      <w:pPr>
        <w:pStyle w:val="ConsPlusNormal"/>
        <w:spacing w:before="220"/>
        <w:ind w:firstLine="540"/>
        <w:jc w:val="both"/>
      </w:pPr>
      <w:r>
        <w:t>комплексные проверки готовности систем оповещения населения с включением оконечных средств оповещения и доведением проверочных сигналов и информации до населения;</w:t>
      </w:r>
    </w:p>
    <w:p w:rsidR="00624D6F" w:rsidRDefault="00624D6F">
      <w:pPr>
        <w:pStyle w:val="ConsPlusNormal"/>
        <w:spacing w:before="220"/>
        <w:ind w:firstLine="540"/>
        <w:jc w:val="both"/>
      </w:pPr>
      <w:r>
        <w:t>технические проверки готовности к задействованию систем оповещения населения без включения оконечных средств оповещения населения.</w:t>
      </w:r>
    </w:p>
    <w:p w:rsidR="00624D6F" w:rsidRDefault="00624D6F">
      <w:pPr>
        <w:pStyle w:val="ConsPlusNormal"/>
        <w:spacing w:before="220"/>
        <w:ind w:firstLine="540"/>
        <w:jc w:val="both"/>
      </w:pPr>
      <w:r>
        <w:t xml:space="preserve">В субъекте Российской Федерации при проведении комплексной </w:t>
      </w:r>
      <w:proofErr w:type="gramStart"/>
      <w:r>
        <w:t>проверки готовности систем оповещения населения</w:t>
      </w:r>
      <w:proofErr w:type="gramEnd"/>
      <w:r>
        <w:t xml:space="preserve"> проверке подлежат региональная, все муниципальные системы оповещения и КСЭОН.</w:t>
      </w:r>
    </w:p>
    <w:p w:rsidR="00624D6F" w:rsidRDefault="00624D6F">
      <w:pPr>
        <w:pStyle w:val="ConsPlusNormal"/>
        <w:spacing w:before="220"/>
        <w:ind w:firstLine="540"/>
        <w:jc w:val="both"/>
      </w:pPr>
      <w:proofErr w:type="gramStart"/>
      <w:r>
        <w:t>Комплексные проверки готовности региональной, муниципальных систем оповещения и КСЭОН проводятся два раза в год комиссией в составе представителей постоянно действующих органов управления РСЧС и органов повседневного управления РСЧС регионального и муниципального уровней, а также операторов связи, организаций, осуществляющих телерадиовещание, вещателей (при наличии филиала и (или) представительства на территории соответствующего субъекта Российской Федерации, муниципального образования), задействуемых при оповещении населения, при этом</w:t>
      </w:r>
      <w:proofErr w:type="gramEnd"/>
      <w:r>
        <w:t xml:space="preserve">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w:t>
      </w:r>
    </w:p>
    <w:p w:rsidR="00624D6F" w:rsidRDefault="00624D6F">
      <w:pPr>
        <w:pStyle w:val="ConsPlusNormal"/>
        <w:spacing w:before="220"/>
        <w:ind w:firstLine="540"/>
        <w:jc w:val="both"/>
      </w:pPr>
      <w:r>
        <w:t xml:space="preserve">По решению КЧС и ОПБ соответствующего уровня могут проводиться дополнительные комплексные проверки готовности региональной, муниципальных систем оповещения и КСЭОН </w:t>
      </w:r>
      <w:r>
        <w:lastRenderedPageBreak/>
        <w:t>при этом перерыв трансляции телеканалов (радиоканалов) возможен только по согласованию с вещателями.</w:t>
      </w:r>
    </w:p>
    <w:p w:rsidR="00624D6F" w:rsidRDefault="00624D6F">
      <w:pPr>
        <w:pStyle w:val="ConsPlusNormal"/>
        <w:spacing w:before="220"/>
        <w:ind w:firstLine="540"/>
        <w:jc w:val="both"/>
      </w:pPr>
      <w:r>
        <w:t>Комплексные проверки готовности локальной системы оповещения проводятся во взаимодействии с органами местного самоуправления не реже одного раза в год комиссией из числа должностных лиц организации.</w:t>
      </w:r>
    </w:p>
    <w:p w:rsidR="00624D6F" w:rsidRDefault="00624D6F">
      <w:pPr>
        <w:pStyle w:val="ConsPlusNormal"/>
        <w:spacing w:before="220"/>
        <w:ind w:firstLine="540"/>
        <w:jc w:val="both"/>
      </w:pPr>
      <w:r>
        <w:t>Замещение сигнала телеканала (радиоканала) вещателя в ходе комплексной проверки системы оповещения населения возможно только проверочным сигналом "Техническая проверка".</w:t>
      </w:r>
    </w:p>
    <w:p w:rsidR="00624D6F" w:rsidRDefault="00624D6F">
      <w:pPr>
        <w:pStyle w:val="ConsPlusNormal"/>
        <w:spacing w:before="220"/>
        <w:ind w:firstLine="540"/>
        <w:jc w:val="both"/>
      </w:pPr>
      <w:r>
        <w:t>В ходе работы комиссий проверяется выполнение всех требований настоящего Положения, а также положений о региональных, муниципальных и локальных системах оповещения соответственно.</w:t>
      </w:r>
    </w:p>
    <w:p w:rsidR="00624D6F" w:rsidRDefault="00624D6F">
      <w:pPr>
        <w:pStyle w:val="ConsPlusNormal"/>
        <w:spacing w:before="220"/>
        <w:ind w:firstLine="540"/>
        <w:jc w:val="both"/>
      </w:pPr>
      <w:r>
        <w:t xml:space="preserve">По результатам комплексной </w:t>
      </w:r>
      <w:proofErr w:type="gramStart"/>
      <w:r>
        <w:t>проверки готовности системы оповещения населения</w:t>
      </w:r>
      <w:proofErr w:type="gramEnd"/>
      <w:r>
        <w:t xml:space="preserve"> оформляется акт, в котором отражаются проверенные вопросы, выявленные недостатки, предложения по их своевременному устранению и оценка готовности системы оповещения населения, определяемая в соответствии с </w:t>
      </w:r>
      <w:hyperlink w:anchor="P1687" w:history="1">
        <w:r>
          <w:rPr>
            <w:color w:val="0000FF"/>
          </w:rPr>
          <w:t>приложением N 3</w:t>
        </w:r>
      </w:hyperlink>
      <w:r>
        <w:t xml:space="preserve"> к настоящему Положению, а также уточняется паспорт системы оповещения населения.</w:t>
      </w:r>
    </w:p>
    <w:p w:rsidR="00624D6F" w:rsidRDefault="00624D6F">
      <w:pPr>
        <w:pStyle w:val="ConsPlusNormal"/>
        <w:spacing w:before="220"/>
        <w:ind w:firstLine="540"/>
        <w:jc w:val="both"/>
      </w:pPr>
      <w:proofErr w:type="gramStart"/>
      <w:r>
        <w:t>Технические проверки готовности к задействованию региональных, муниципальных, локальных систем оповещения и КСЭОН проводятся без включения оконечных средств оповещения и замещения сигналов телеканалов (радиоканалов) вещателей дежурными (дежурно-диспетчерскими) службами органов повседневного управления РСЧС, организации путем передачи проверочного сигнала и речевого сообщения "Техническая проверка" с периодичностью не реже одного раза в сутки, при этом передача пользователям услугами связи (на пользовательское оборудование (оконечное оборудование</w:t>
      </w:r>
      <w:proofErr w:type="gramEnd"/>
      <w:r>
        <w:t>), а также выпуск в эфир (публикация) редакциями средств массовой информации проверочного сигнала "Техническая проверка" не производится.</w:t>
      </w:r>
    </w:p>
    <w:p w:rsidR="00624D6F" w:rsidRDefault="00624D6F">
      <w:pPr>
        <w:pStyle w:val="ConsPlusNormal"/>
        <w:spacing w:before="220"/>
        <w:ind w:firstLine="540"/>
        <w:jc w:val="both"/>
      </w:pPr>
      <w:r>
        <w:t xml:space="preserve">Перед проведением всех проверок в обязательном порядке проводится комплекс организационно-технических мероприятий с целью </w:t>
      </w:r>
      <w:proofErr w:type="gramStart"/>
      <w:r>
        <w:t>исключения несанкционированного запуска систем оповещения населения</w:t>
      </w:r>
      <w:proofErr w:type="gramEnd"/>
      <w:r>
        <w:t>.</w:t>
      </w:r>
    </w:p>
    <w:p w:rsidR="00624D6F" w:rsidRDefault="00624D6F">
      <w:pPr>
        <w:pStyle w:val="ConsPlusNormal"/>
        <w:spacing w:before="220"/>
        <w:ind w:firstLine="540"/>
        <w:jc w:val="both"/>
      </w:pPr>
      <w:r>
        <w:t xml:space="preserve">Перерыв вещательных программ при выступлении высших должностных лиц страны, передаче сообщений о важных государственных событиях, экстренных сообщениях в области защиты населения и территорий от чрезвычайных ситуаций природного и техногенного характера в ходе </w:t>
      </w:r>
      <w:proofErr w:type="gramStart"/>
      <w:r>
        <w:t>проведения проверок систем оповещения населения</w:t>
      </w:r>
      <w:proofErr w:type="gramEnd"/>
      <w:r>
        <w:t xml:space="preserve"> не допускается.</w:t>
      </w:r>
    </w:p>
    <w:p w:rsidR="00624D6F" w:rsidRDefault="00624D6F">
      <w:pPr>
        <w:pStyle w:val="ConsPlusNormal"/>
        <w:spacing w:before="220"/>
        <w:ind w:firstLine="540"/>
        <w:jc w:val="both"/>
      </w:pPr>
      <w:r>
        <w:t>28. Для обеспечения оповещения максимального количества людей, попавших в зону чрезвычайной ситуации, в том числе на территориях, неохваченных автоматизированными системами централизованного оповещения, создается резерв технических средств оповещения (стационарных и мобильных).</w:t>
      </w:r>
    </w:p>
    <w:p w:rsidR="00624D6F" w:rsidRDefault="00624D6F">
      <w:pPr>
        <w:pStyle w:val="ConsPlusNormal"/>
        <w:spacing w:before="220"/>
        <w:ind w:firstLine="540"/>
        <w:jc w:val="both"/>
      </w:pPr>
      <w:r>
        <w:t>Номенклатура, объем, порядок создания и использования устанавливаются создающими резерв технических средств оповещения органами государственной власти субъектов Российской Федерации, органами местного самоуправления, организациями.</w:t>
      </w:r>
    </w:p>
    <w:p w:rsidR="00624D6F" w:rsidRDefault="00624D6F">
      <w:pPr>
        <w:pStyle w:val="ConsPlusNormal"/>
        <w:spacing w:before="220"/>
        <w:ind w:firstLine="540"/>
        <w:jc w:val="both"/>
      </w:pPr>
      <w:r>
        <w:t xml:space="preserve">29. Требования, изложенные в </w:t>
      </w:r>
      <w:hyperlink w:anchor="P233" w:history="1">
        <w:r>
          <w:rPr>
            <w:color w:val="0000FF"/>
          </w:rPr>
          <w:t>приложении N 1</w:t>
        </w:r>
      </w:hyperlink>
      <w:r>
        <w:t xml:space="preserve"> к настоящему Положению, должны быть выполнены в ходе планирования и осуществления строительства новой либо совершенствования действующей системы оповещения населения.</w:t>
      </w:r>
    </w:p>
    <w:p w:rsidR="00624D6F" w:rsidRDefault="00624D6F">
      <w:pPr>
        <w:pStyle w:val="ConsPlusNormal"/>
        <w:spacing w:before="220"/>
        <w:ind w:firstLine="540"/>
        <w:jc w:val="both"/>
      </w:pPr>
      <w:r>
        <w:t xml:space="preserve">Вывод из эксплуатации действующей системы оповещения населения осуществляется по окончанию эксплуатационного ресурса технических средств этой системы оповещения населения, завершения ее модернизации (реконструкции) и ввода в эксплуатацию новой системы </w:t>
      </w:r>
      <w:r>
        <w:lastRenderedPageBreak/>
        <w:t>оповещения населения.</w:t>
      </w:r>
    </w:p>
    <w:p w:rsidR="00624D6F" w:rsidRDefault="00624D6F">
      <w:pPr>
        <w:pStyle w:val="ConsPlusNormal"/>
        <w:spacing w:before="220"/>
        <w:ind w:firstLine="540"/>
        <w:jc w:val="both"/>
      </w:pPr>
      <w:r>
        <w:t>30. Порядок создания, в том числе совершенствования, систем оповещения населения определяется положениями о региональных, муниципальных и локальных системах оповещения соответственно.</w:t>
      </w:r>
    </w:p>
    <w:p w:rsidR="00624D6F" w:rsidRDefault="00624D6F">
      <w:pPr>
        <w:pStyle w:val="ConsPlusNormal"/>
        <w:jc w:val="both"/>
      </w:pPr>
    </w:p>
    <w:p w:rsidR="00624D6F" w:rsidRDefault="00624D6F">
      <w:pPr>
        <w:pStyle w:val="ConsPlusNormal"/>
        <w:jc w:val="both"/>
      </w:pPr>
    </w:p>
    <w:p w:rsidR="00624D6F" w:rsidRDefault="00624D6F">
      <w:pPr>
        <w:pStyle w:val="ConsPlusNormal"/>
        <w:jc w:val="both"/>
      </w:pPr>
    </w:p>
    <w:p w:rsidR="00624D6F" w:rsidRDefault="00624D6F">
      <w:pPr>
        <w:pStyle w:val="ConsPlusNormal"/>
        <w:jc w:val="both"/>
      </w:pPr>
    </w:p>
    <w:p w:rsidR="00624D6F" w:rsidRDefault="00624D6F">
      <w:pPr>
        <w:pStyle w:val="ConsPlusNormal"/>
        <w:jc w:val="both"/>
      </w:pPr>
    </w:p>
    <w:p w:rsidR="00624D6F" w:rsidRDefault="00624D6F">
      <w:pPr>
        <w:pStyle w:val="ConsPlusNormal"/>
        <w:jc w:val="right"/>
        <w:outlineLvl w:val="1"/>
      </w:pPr>
      <w:r>
        <w:t>Приложение N 1</w:t>
      </w:r>
    </w:p>
    <w:p w:rsidR="00624D6F" w:rsidRDefault="00624D6F">
      <w:pPr>
        <w:pStyle w:val="ConsPlusNormal"/>
        <w:jc w:val="right"/>
      </w:pPr>
      <w:r>
        <w:t>к Положению о системах оповещения</w:t>
      </w:r>
    </w:p>
    <w:p w:rsidR="00624D6F" w:rsidRDefault="00624D6F">
      <w:pPr>
        <w:pStyle w:val="ConsPlusNormal"/>
        <w:jc w:val="right"/>
      </w:pPr>
      <w:r>
        <w:t xml:space="preserve">населения, </w:t>
      </w:r>
      <w:proofErr w:type="gramStart"/>
      <w:r>
        <w:t>утвержденному</w:t>
      </w:r>
      <w:proofErr w:type="gramEnd"/>
      <w:r>
        <w:t xml:space="preserve"> приказом</w:t>
      </w:r>
    </w:p>
    <w:p w:rsidR="00624D6F" w:rsidRDefault="00624D6F">
      <w:pPr>
        <w:pStyle w:val="ConsPlusNormal"/>
        <w:jc w:val="right"/>
      </w:pPr>
      <w:r>
        <w:t>Министерства Российской Федерации</w:t>
      </w:r>
    </w:p>
    <w:p w:rsidR="00624D6F" w:rsidRDefault="00624D6F">
      <w:pPr>
        <w:pStyle w:val="ConsPlusNormal"/>
        <w:jc w:val="right"/>
      </w:pPr>
      <w:r>
        <w:t>по делам гражданской обороны,</w:t>
      </w:r>
    </w:p>
    <w:p w:rsidR="00624D6F" w:rsidRDefault="00624D6F">
      <w:pPr>
        <w:pStyle w:val="ConsPlusNormal"/>
        <w:jc w:val="right"/>
      </w:pPr>
      <w:r>
        <w:t>чрезвычайным ситуациям и ликвидации</w:t>
      </w:r>
    </w:p>
    <w:p w:rsidR="00624D6F" w:rsidRDefault="00624D6F">
      <w:pPr>
        <w:pStyle w:val="ConsPlusNormal"/>
        <w:jc w:val="right"/>
      </w:pPr>
      <w:r>
        <w:t>последствий стихийных бедствий</w:t>
      </w:r>
    </w:p>
    <w:p w:rsidR="00624D6F" w:rsidRDefault="00624D6F">
      <w:pPr>
        <w:pStyle w:val="ConsPlusNormal"/>
        <w:jc w:val="right"/>
      </w:pPr>
      <w:r>
        <w:t>и Министерства цифрового развития,</w:t>
      </w:r>
    </w:p>
    <w:p w:rsidR="00624D6F" w:rsidRDefault="00624D6F">
      <w:pPr>
        <w:pStyle w:val="ConsPlusNormal"/>
        <w:jc w:val="right"/>
      </w:pPr>
      <w:r>
        <w:t>связи и массовых коммуникаций</w:t>
      </w:r>
    </w:p>
    <w:p w:rsidR="00624D6F" w:rsidRDefault="00624D6F">
      <w:pPr>
        <w:pStyle w:val="ConsPlusNormal"/>
        <w:jc w:val="right"/>
      </w:pPr>
      <w:r>
        <w:t>Российской Федерации</w:t>
      </w:r>
    </w:p>
    <w:p w:rsidR="00624D6F" w:rsidRDefault="00624D6F">
      <w:pPr>
        <w:pStyle w:val="ConsPlusNormal"/>
        <w:jc w:val="right"/>
      </w:pPr>
      <w:r>
        <w:t>от 31.07.2020 N 578/365</w:t>
      </w:r>
    </w:p>
    <w:p w:rsidR="00624D6F" w:rsidRDefault="00624D6F">
      <w:pPr>
        <w:pStyle w:val="ConsPlusNormal"/>
        <w:jc w:val="both"/>
      </w:pPr>
    </w:p>
    <w:p w:rsidR="00624D6F" w:rsidRDefault="00624D6F">
      <w:pPr>
        <w:pStyle w:val="ConsPlusTitle"/>
        <w:jc w:val="center"/>
      </w:pPr>
      <w:bookmarkStart w:id="2" w:name="P233"/>
      <w:bookmarkEnd w:id="2"/>
      <w:r>
        <w:t>ТРЕБОВАНИЯ</w:t>
      </w:r>
    </w:p>
    <w:p w:rsidR="00624D6F" w:rsidRDefault="00624D6F">
      <w:pPr>
        <w:pStyle w:val="ConsPlusTitle"/>
        <w:jc w:val="center"/>
      </w:pPr>
      <w:r>
        <w:t>К СИСТЕМАМ ОПОВЕЩЕНИЯ НАСЕЛЕНИЯ, В ТОМ ЧИСЛЕ</w:t>
      </w:r>
    </w:p>
    <w:p w:rsidR="00624D6F" w:rsidRDefault="00624D6F">
      <w:pPr>
        <w:pStyle w:val="ConsPlusTitle"/>
        <w:jc w:val="center"/>
      </w:pPr>
      <w:r>
        <w:t>К КОМПЛЕКСНОЙ СИСТЕМЕ ЭКСТРЕННОГО ОПОВЕЩЕНИЯ НАСЕЛЕНИЯ</w:t>
      </w:r>
    </w:p>
    <w:p w:rsidR="00624D6F" w:rsidRDefault="00624D6F">
      <w:pPr>
        <w:pStyle w:val="ConsPlusNormal"/>
        <w:jc w:val="both"/>
      </w:pPr>
    </w:p>
    <w:p w:rsidR="00624D6F" w:rsidRDefault="00624D6F">
      <w:pPr>
        <w:pStyle w:val="ConsPlusTitle"/>
        <w:ind w:firstLine="540"/>
        <w:jc w:val="both"/>
        <w:outlineLvl w:val="2"/>
      </w:pPr>
      <w:r>
        <w:t>1. Требования к функциям, выполняемым системой оповещения населения:</w:t>
      </w:r>
    </w:p>
    <w:p w:rsidR="00624D6F" w:rsidRDefault="00624D6F">
      <w:pPr>
        <w:pStyle w:val="ConsPlusNormal"/>
        <w:spacing w:before="220"/>
        <w:ind w:firstLine="540"/>
        <w:jc w:val="both"/>
      </w:pPr>
      <w:r>
        <w:t>а) прием сигналов оповещения и экстренной информации от систем оповещения населения вышестоящего уровня;</w:t>
      </w:r>
    </w:p>
    <w:p w:rsidR="00624D6F" w:rsidRDefault="00624D6F">
      <w:pPr>
        <w:pStyle w:val="ConsPlusNormal"/>
        <w:spacing w:before="220"/>
        <w:ind w:firstLine="540"/>
        <w:jc w:val="both"/>
      </w:pPr>
      <w:proofErr w:type="gramStart"/>
      <w:r>
        <w:t>б) включение (запуск) не менее чем с двух пунктов управления ГО и РСЧС для региональных систем оповещения и не менее чем с одного пункта управления ГО и РСЧС для муниципальных и локальных систем оповещения;</w:t>
      </w:r>
      <w:proofErr w:type="gramEnd"/>
    </w:p>
    <w:p w:rsidR="00624D6F" w:rsidRDefault="00624D6F">
      <w:pPr>
        <w:pStyle w:val="ConsPlusNormal"/>
        <w:spacing w:before="220"/>
        <w:ind w:firstLine="540"/>
        <w:jc w:val="both"/>
      </w:pPr>
      <w:r>
        <w:t>в) взаимное автоматическое (автоматизированное) уведомление пунктов управления ГО и РСЧС одного уровня о задействовании системы оповещения населения;</w:t>
      </w:r>
    </w:p>
    <w:p w:rsidR="00624D6F" w:rsidRDefault="00624D6F">
      <w:pPr>
        <w:pStyle w:val="ConsPlusNormal"/>
        <w:spacing w:before="220"/>
        <w:ind w:firstLine="540"/>
        <w:jc w:val="both"/>
      </w:pPr>
      <w:r>
        <w:t>г) автономное (децентрализованное) управление муниципальными, локальными системами оповещения и КСЭОН;</w:t>
      </w:r>
    </w:p>
    <w:p w:rsidR="00624D6F" w:rsidRDefault="00624D6F">
      <w:pPr>
        <w:pStyle w:val="ConsPlusNormal"/>
        <w:spacing w:before="220"/>
        <w:ind w:firstLine="540"/>
        <w:jc w:val="both"/>
      </w:pPr>
      <w:r>
        <w:t>д) автоматический, автоматизированный и ручной режимы запуска системы оповещения населения;</w:t>
      </w:r>
    </w:p>
    <w:p w:rsidR="00624D6F" w:rsidRDefault="00624D6F">
      <w:pPr>
        <w:pStyle w:val="ConsPlusNormal"/>
        <w:spacing w:before="220"/>
        <w:ind w:firstLine="540"/>
        <w:jc w:val="both"/>
      </w:pPr>
      <w:r>
        <w:t xml:space="preserve">е) обмен информацией </w:t>
      </w:r>
      <w:proofErr w:type="gramStart"/>
      <w:r>
        <w:t>со</w:t>
      </w:r>
      <w:proofErr w:type="gramEnd"/>
      <w:r>
        <w:t xml:space="preserve"> взаимодействующими системами, в том числе мониторинга природных и техногенных чрезвычайных ситуаций в автоматическом, автоматизированном и ручном режимах;</w:t>
      </w:r>
    </w:p>
    <w:p w:rsidR="00624D6F" w:rsidRDefault="00624D6F">
      <w:pPr>
        <w:pStyle w:val="ConsPlusNormal"/>
        <w:spacing w:before="220"/>
        <w:ind w:firstLine="540"/>
        <w:jc w:val="both"/>
      </w:pPr>
      <w:r>
        <w:t>ж) подготовка и хранение аудио-, аудиовизуальных и буквенно-цифровых сообщений, программ оповещения, вариантов (сценариев) и режимов запуска систем оповещения населения и технических средств оповещения;</w:t>
      </w:r>
    </w:p>
    <w:p w:rsidR="00624D6F" w:rsidRDefault="00624D6F">
      <w:pPr>
        <w:pStyle w:val="ConsPlusNormal"/>
        <w:spacing w:before="220"/>
        <w:ind w:firstLine="540"/>
        <w:jc w:val="both"/>
      </w:pPr>
      <w:r>
        <w:t>з) формирование, передача сигналов оповещения и экстренной информации, аудио-, аудиовизуальных и буквенно-цифровых сообщений;</w:t>
      </w:r>
    </w:p>
    <w:p w:rsidR="00624D6F" w:rsidRDefault="00624D6F">
      <w:pPr>
        <w:pStyle w:val="ConsPlusNormal"/>
        <w:spacing w:before="220"/>
        <w:ind w:firstLine="540"/>
        <w:jc w:val="both"/>
      </w:pPr>
      <w:r>
        <w:t xml:space="preserve">и) передача и сбор автоматических и ручных подтверждений о приеме сигнала оповещения </w:t>
      </w:r>
      <w:r>
        <w:lastRenderedPageBreak/>
        <w:t>и экстренной информации;</w:t>
      </w:r>
    </w:p>
    <w:p w:rsidR="00624D6F" w:rsidRDefault="00624D6F">
      <w:pPr>
        <w:pStyle w:val="ConsPlusNormal"/>
        <w:spacing w:before="220"/>
        <w:ind w:firstLine="540"/>
        <w:jc w:val="both"/>
      </w:pPr>
      <w:r>
        <w:t>к) двухсторонний обмен аудио-, аудиовизуальными и буквенно-цифровыми сообщениями;</w:t>
      </w:r>
    </w:p>
    <w:p w:rsidR="00624D6F" w:rsidRDefault="00624D6F">
      <w:pPr>
        <w:pStyle w:val="ConsPlusNormal"/>
        <w:spacing w:before="220"/>
        <w:ind w:firstLine="540"/>
        <w:jc w:val="both"/>
      </w:pPr>
      <w:r>
        <w:t xml:space="preserve">л) установка вида сигнала (оповещения, управления, </w:t>
      </w:r>
      <w:proofErr w:type="gramStart"/>
      <w:r>
        <w:t>другой</w:t>
      </w:r>
      <w:proofErr w:type="gramEnd"/>
      <w:r>
        <w:t>) и типа сигнала (основной, проверочный);</w:t>
      </w:r>
    </w:p>
    <w:p w:rsidR="00624D6F" w:rsidRDefault="00624D6F">
      <w:pPr>
        <w:pStyle w:val="ConsPlusNormal"/>
        <w:spacing w:before="220"/>
        <w:ind w:firstLine="540"/>
        <w:jc w:val="both"/>
      </w:pPr>
      <w:r>
        <w:t>м) оперативный ввод сигнала оповещения и экстренной информации или редактирование ранее записанного сигнала оповещения и экстренной информации;</w:t>
      </w:r>
    </w:p>
    <w:p w:rsidR="00624D6F" w:rsidRDefault="00624D6F">
      <w:pPr>
        <w:pStyle w:val="ConsPlusNormal"/>
        <w:spacing w:before="220"/>
        <w:ind w:firstLine="540"/>
        <w:jc w:val="both"/>
      </w:pPr>
      <w:r>
        <w:t>н) дистанционное управление оконечными средствами оповещения населения, должностных лиц, органов управления и сил ГО и РСЧС;</w:t>
      </w:r>
    </w:p>
    <w:p w:rsidR="00624D6F" w:rsidRDefault="00624D6F">
      <w:pPr>
        <w:pStyle w:val="ConsPlusNormal"/>
        <w:spacing w:before="220"/>
        <w:ind w:firstLine="540"/>
        <w:jc w:val="both"/>
      </w:pPr>
      <w:r>
        <w:t>о) приостановка или отмена выполнения сеанса (сценария) оповещения по команде;</w:t>
      </w:r>
    </w:p>
    <w:p w:rsidR="00624D6F" w:rsidRDefault="00624D6F">
      <w:pPr>
        <w:pStyle w:val="ConsPlusNormal"/>
        <w:spacing w:before="220"/>
        <w:ind w:firstLine="540"/>
        <w:jc w:val="both"/>
      </w:pPr>
      <w:r>
        <w:t>п) контроль и визуализация хода оповещения в реальном времени с отображением списка оповещаемых объектов, типа сигнала оповещения, состояния оповещения, результирующего времени оповещения для каждого объекта, а также каналов, по которым проведено оповещение;</w:t>
      </w:r>
    </w:p>
    <w:p w:rsidR="00624D6F" w:rsidRDefault="00624D6F">
      <w:pPr>
        <w:pStyle w:val="ConsPlusNormal"/>
        <w:spacing w:before="220"/>
        <w:ind w:firstLine="540"/>
        <w:jc w:val="both"/>
      </w:pPr>
      <w:r>
        <w:t xml:space="preserve">р) приоритет передачи сигналов оповещения вышестоящего уровня по отношению </w:t>
      </w:r>
      <w:proofErr w:type="gramStart"/>
      <w:r>
        <w:t>к</w:t>
      </w:r>
      <w:proofErr w:type="gramEnd"/>
      <w:r>
        <w:t xml:space="preserve"> нижестоящему;</w:t>
      </w:r>
    </w:p>
    <w:p w:rsidR="00624D6F" w:rsidRDefault="00624D6F">
      <w:pPr>
        <w:pStyle w:val="ConsPlusNormal"/>
        <w:spacing w:before="220"/>
        <w:ind w:firstLine="540"/>
        <w:jc w:val="both"/>
      </w:pPr>
      <w:r>
        <w:t>с) контроль и визуализация состояния технических средств оповещения и каналов связи;</w:t>
      </w:r>
    </w:p>
    <w:p w:rsidR="00624D6F" w:rsidRDefault="00624D6F">
      <w:pPr>
        <w:pStyle w:val="ConsPlusNormal"/>
        <w:spacing w:before="220"/>
        <w:ind w:firstLine="540"/>
        <w:jc w:val="both"/>
      </w:pPr>
      <w:r>
        <w:t>т) защита от несанкционированного доступа;</w:t>
      </w:r>
    </w:p>
    <w:p w:rsidR="00624D6F" w:rsidRDefault="00624D6F">
      <w:pPr>
        <w:pStyle w:val="ConsPlusNormal"/>
        <w:spacing w:before="220"/>
        <w:ind w:firstLine="540"/>
        <w:jc w:val="both"/>
      </w:pPr>
      <w:proofErr w:type="gramStart"/>
      <w:r>
        <w:t>у) документирование выполнения техническими средствами оповещения действий (процессов, функций, алгоритмов) в ходе оповещения населения (проверки системы оповещения населения) на бумажном и электронном (USB-накопитель, жесткий диск, оптический диск) носителях.</w:t>
      </w:r>
      <w:proofErr w:type="gramEnd"/>
    </w:p>
    <w:p w:rsidR="00624D6F" w:rsidRDefault="00624D6F">
      <w:pPr>
        <w:pStyle w:val="ConsPlusNormal"/>
        <w:spacing w:before="220"/>
        <w:ind w:firstLine="540"/>
        <w:jc w:val="both"/>
      </w:pPr>
      <w:r>
        <w:t>Порядок хранения информации документирования определяется положениями о региональных, муниципальных и локальных системах оповещения. Срок хранения информации документирования составляет не менее трех лет. Формат сохраняемой информации документирования определяется применяемыми в системе оповещения населения техническими средствами оповещения.</w:t>
      </w:r>
    </w:p>
    <w:p w:rsidR="00624D6F" w:rsidRDefault="00624D6F">
      <w:pPr>
        <w:pStyle w:val="ConsPlusNormal"/>
        <w:spacing w:before="220"/>
        <w:ind w:firstLine="540"/>
        <w:jc w:val="both"/>
      </w:pPr>
      <w:proofErr w:type="gramStart"/>
      <w:r>
        <w:t xml:space="preserve">Технические средства оповещения транспортной инфраструктуры и транспортных средств должны соответствовать </w:t>
      </w:r>
      <w:hyperlink r:id="rId32" w:history="1">
        <w:r>
          <w:rPr>
            <w:color w:val="0000FF"/>
          </w:rPr>
          <w:t>требованиям</w:t>
        </w:r>
      </w:hyperlink>
      <w:r>
        <w:t xml:space="preserve"> к функциональным свойствам технических средств обеспечения безопасности и правилам обязательной сертификации технических средств обеспечения транспортной безопасности, утвержденным постановлением Правительства Российской Федерации от 26 сентября 2016 г. N 969 "Об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w:t>
      </w:r>
      <w:proofErr w:type="gramEnd"/>
    </w:p>
    <w:p w:rsidR="00624D6F" w:rsidRDefault="00624D6F">
      <w:pPr>
        <w:pStyle w:val="ConsPlusNormal"/>
        <w:jc w:val="both"/>
      </w:pPr>
    </w:p>
    <w:p w:rsidR="00624D6F" w:rsidRDefault="00624D6F">
      <w:pPr>
        <w:pStyle w:val="ConsPlusTitle"/>
        <w:ind w:firstLine="540"/>
        <w:jc w:val="both"/>
        <w:outlineLvl w:val="2"/>
      </w:pPr>
      <w:r>
        <w:t>2. Требования к показателям назначения:</w:t>
      </w:r>
    </w:p>
    <w:p w:rsidR="00624D6F" w:rsidRDefault="00624D6F">
      <w:pPr>
        <w:pStyle w:val="ConsPlusNormal"/>
        <w:spacing w:before="220"/>
        <w:ind w:firstLine="540"/>
        <w:jc w:val="both"/>
      </w:pPr>
      <w:r>
        <w:t>а) время доведения сигнала и экстренной информации до населения в автоматизированном режиме функционирования не должно превышать 5 мин.;</w:t>
      </w:r>
    </w:p>
    <w:p w:rsidR="00624D6F" w:rsidRDefault="00624D6F">
      <w:pPr>
        <w:pStyle w:val="ConsPlusNormal"/>
        <w:spacing w:before="220"/>
        <w:ind w:firstLine="540"/>
        <w:jc w:val="both"/>
      </w:pPr>
      <w:r>
        <w:t>б) при автоматическом режиме функционирования время прохождения сигналов оповещения и экстренной информации:</w:t>
      </w:r>
    </w:p>
    <w:p w:rsidR="00624D6F" w:rsidRDefault="00624D6F">
      <w:pPr>
        <w:pStyle w:val="ConsPlusNormal"/>
        <w:spacing w:before="220"/>
        <w:ind w:firstLine="540"/>
        <w:jc w:val="both"/>
      </w:pPr>
      <w:r>
        <w:t>на региональном уровне - не более 12 сек.;</w:t>
      </w:r>
    </w:p>
    <w:p w:rsidR="00624D6F" w:rsidRDefault="00624D6F">
      <w:pPr>
        <w:pStyle w:val="ConsPlusNormal"/>
        <w:spacing w:before="220"/>
        <w:ind w:firstLine="540"/>
        <w:jc w:val="both"/>
      </w:pPr>
      <w:r>
        <w:t>на муниципальном и объектовом уровне - не более 8 сек.;</w:t>
      </w:r>
    </w:p>
    <w:p w:rsidR="00624D6F" w:rsidRDefault="00624D6F">
      <w:pPr>
        <w:pStyle w:val="ConsPlusNormal"/>
        <w:spacing w:before="220"/>
        <w:ind w:firstLine="540"/>
        <w:jc w:val="both"/>
      </w:pPr>
      <w:r>
        <w:lastRenderedPageBreak/>
        <w:t xml:space="preserve">в) включение электрических, электронных сирен и мощных акустических систем для передачи сигнала оповещения "ВНИМАНИЕ ВСЕМ!" должно сопровождаться их звучанием изменяющихся тональности (от 300 до 600 Гц) и амплитуды звучания (от минимума до максимума). </w:t>
      </w:r>
      <w:proofErr w:type="gramStart"/>
      <w:r>
        <w:t>Во всех точках зоны адекватной идентификации сигнала оповещения (речевого сигнала оповещения) уровень звука, поступающий от какого-либо одного из оконечных устройств коллективного оповещения (электрических, электронных сирен и мощных акустических систем), рассчитываемый для высоты 1,5 м над уровнем земли (поверхности пола), должен превышать не менее чем на 15 дБА суперпозицию звуковых сигналов, поступающих от других оконечных устройств коллективного оповещения, и постоянного шума</w:t>
      </w:r>
      <w:proofErr w:type="gramEnd"/>
      <w:r>
        <w:t xml:space="preserve">, </w:t>
      </w:r>
      <w:proofErr w:type="gramStart"/>
      <w:r>
        <w:t>определяемого</w:t>
      </w:r>
      <w:proofErr w:type="gramEnd"/>
      <w:r>
        <w:t xml:space="preserve"> функциональным назначением данной зоны. В любой точке зоны оповещения уровень звука, поступающего от всех оконечных устрой</w:t>
      </w:r>
      <w:proofErr w:type="gramStart"/>
      <w:r>
        <w:t>ств зв</w:t>
      </w:r>
      <w:proofErr w:type="gramEnd"/>
      <w:r>
        <w:t>укового и речевого оповещения, не должен превышать 120 дБА;</w:t>
      </w:r>
    </w:p>
    <w:p w:rsidR="00624D6F" w:rsidRDefault="00624D6F">
      <w:pPr>
        <w:pStyle w:val="ConsPlusNormal"/>
        <w:spacing w:before="220"/>
        <w:ind w:firstLine="540"/>
        <w:jc w:val="both"/>
      </w:pPr>
      <w:r>
        <w:t>г) диагностирование состояния технических средств оповещения в системе оповещения населения, в том числе каналов управления, должно обеспечиваться:</w:t>
      </w:r>
    </w:p>
    <w:p w:rsidR="00624D6F" w:rsidRDefault="00624D6F">
      <w:pPr>
        <w:pStyle w:val="ConsPlusNormal"/>
        <w:spacing w:before="220"/>
        <w:ind w:firstLine="540"/>
        <w:jc w:val="both"/>
      </w:pPr>
      <w:r>
        <w:t>автоматическим контролем состояния с использованием встроенных программно-аппаратных средств - не реже одного раза в 30 мин.;</w:t>
      </w:r>
    </w:p>
    <w:p w:rsidR="00624D6F" w:rsidRDefault="00624D6F">
      <w:pPr>
        <w:pStyle w:val="ConsPlusNormal"/>
        <w:spacing w:before="220"/>
        <w:ind w:firstLine="540"/>
        <w:jc w:val="both"/>
      </w:pPr>
      <w:r>
        <w:t>передачей контрольных (тестовых) сообщений как циркулярно по всей системе оповещения населения, так и выборочно, по установленному графику, но не реже одного раза в сутки.</w:t>
      </w:r>
    </w:p>
    <w:p w:rsidR="00624D6F" w:rsidRDefault="00624D6F">
      <w:pPr>
        <w:pStyle w:val="ConsPlusNormal"/>
        <w:jc w:val="both"/>
      </w:pPr>
    </w:p>
    <w:p w:rsidR="00624D6F" w:rsidRDefault="00624D6F">
      <w:pPr>
        <w:pStyle w:val="ConsPlusTitle"/>
        <w:ind w:firstLine="540"/>
        <w:jc w:val="both"/>
        <w:outlineLvl w:val="2"/>
      </w:pPr>
      <w:r>
        <w:t>3. Требования к показателям надежности и живучести:</w:t>
      </w:r>
    </w:p>
    <w:p w:rsidR="00624D6F" w:rsidRDefault="00624D6F">
      <w:pPr>
        <w:pStyle w:val="ConsPlusNormal"/>
        <w:spacing w:before="220"/>
        <w:ind w:firstLine="540"/>
        <w:jc w:val="both"/>
      </w:pPr>
      <w:r>
        <w:t>а) надежность (коэффициент готовности одного направления оповещения):</w:t>
      </w:r>
    </w:p>
    <w:p w:rsidR="00624D6F" w:rsidRDefault="00624D6F">
      <w:pPr>
        <w:pStyle w:val="ConsPlusNormal"/>
        <w:spacing w:before="220"/>
        <w:ind w:firstLine="540"/>
        <w:jc w:val="both"/>
      </w:pPr>
      <w:r>
        <w:t xml:space="preserve">для объектового и муниципального уровней - </w:t>
      </w:r>
      <w:proofErr w:type="gramStart"/>
      <w:r>
        <w:t>Кг</w:t>
      </w:r>
      <w:proofErr w:type="gramEnd"/>
      <w:r>
        <w:t xml:space="preserve"> не менее 0,995;</w:t>
      </w:r>
    </w:p>
    <w:p w:rsidR="00624D6F" w:rsidRDefault="00624D6F">
      <w:pPr>
        <w:pStyle w:val="ConsPlusNormal"/>
        <w:spacing w:before="220"/>
        <w:ind w:firstLine="540"/>
        <w:jc w:val="both"/>
      </w:pPr>
      <w:r>
        <w:t xml:space="preserve">для регионального уровня - </w:t>
      </w:r>
      <w:proofErr w:type="gramStart"/>
      <w:r>
        <w:t>Кг</w:t>
      </w:r>
      <w:proofErr w:type="gramEnd"/>
      <w:r>
        <w:t xml:space="preserve"> не менее 0,999;</w:t>
      </w:r>
    </w:p>
    <w:p w:rsidR="00624D6F" w:rsidRDefault="00624D6F">
      <w:pPr>
        <w:pStyle w:val="ConsPlusNormal"/>
        <w:spacing w:before="220"/>
        <w:ind w:firstLine="540"/>
        <w:jc w:val="both"/>
      </w:pPr>
      <w:r>
        <w:t>б) живучесть (вероятность живучести одного направления оповещения):</w:t>
      </w:r>
    </w:p>
    <w:p w:rsidR="00624D6F" w:rsidRDefault="00624D6F">
      <w:pPr>
        <w:pStyle w:val="ConsPlusNormal"/>
        <w:spacing w:before="220"/>
        <w:ind w:firstLine="540"/>
        <w:jc w:val="both"/>
      </w:pPr>
      <w:r>
        <w:t>для объектового и муниципального уровня - Рж не менее 0,95;</w:t>
      </w:r>
    </w:p>
    <w:p w:rsidR="00624D6F" w:rsidRDefault="00624D6F">
      <w:pPr>
        <w:pStyle w:val="ConsPlusNormal"/>
        <w:spacing w:before="220"/>
        <w:ind w:firstLine="540"/>
        <w:jc w:val="both"/>
      </w:pPr>
      <w:r>
        <w:t>для регионального уровня - Рж не менее 0,99.</w:t>
      </w:r>
    </w:p>
    <w:p w:rsidR="00624D6F" w:rsidRDefault="00624D6F">
      <w:pPr>
        <w:pStyle w:val="ConsPlusNormal"/>
        <w:jc w:val="both"/>
      </w:pPr>
    </w:p>
    <w:p w:rsidR="00624D6F" w:rsidRDefault="00624D6F">
      <w:pPr>
        <w:pStyle w:val="ConsPlusTitle"/>
        <w:ind w:firstLine="540"/>
        <w:jc w:val="both"/>
        <w:outlineLvl w:val="2"/>
      </w:pPr>
      <w:r>
        <w:t>4. Требования к информационному обеспечению:</w:t>
      </w:r>
    </w:p>
    <w:p w:rsidR="00624D6F" w:rsidRDefault="00624D6F">
      <w:pPr>
        <w:pStyle w:val="ConsPlusNormal"/>
        <w:spacing w:before="220"/>
        <w:ind w:firstLine="540"/>
        <w:jc w:val="both"/>
      </w:pPr>
      <w:r>
        <w:t>основой информационного обеспечения системы оповещения населения должны быть территориально разнесенные базы данных и специальное программное обеспечение, включающие информацию об элементах системы, порядке установления связи, оповещаемых абонентах, исполнительных устройствах своего и подчиненных уровней управления с использованием единых классификаторов объектов, свойств и признаков для описания всех информационных ресурсов;</w:t>
      </w:r>
    </w:p>
    <w:p w:rsidR="00624D6F" w:rsidRDefault="00624D6F">
      <w:pPr>
        <w:pStyle w:val="ConsPlusNormal"/>
        <w:spacing w:before="220"/>
        <w:ind w:firstLine="540"/>
        <w:jc w:val="both"/>
      </w:pPr>
      <w:r>
        <w:t>состав, структура и способы организации данных должны обеспечивать наличие всех необходимых учетных реквизитов объектов оповещения, разбиение информации по категориям и независимость представления данных об объектах оповещения от других функциональных подсистем;</w:t>
      </w:r>
    </w:p>
    <w:p w:rsidR="00624D6F" w:rsidRDefault="00624D6F">
      <w:pPr>
        <w:pStyle w:val="ConsPlusNormal"/>
        <w:spacing w:before="220"/>
        <w:ind w:firstLine="540"/>
        <w:jc w:val="both"/>
      </w:pPr>
      <w:r>
        <w:t>информационный обмен между компонентами системы должен осуществляться по сетям связи и передачи данных с гарантированной доставкой команд управления и сообщений (информации) пункту управления ГО и РСЧС;</w:t>
      </w:r>
    </w:p>
    <w:p w:rsidR="00624D6F" w:rsidRDefault="00624D6F">
      <w:pPr>
        <w:pStyle w:val="ConsPlusNormal"/>
        <w:spacing w:before="220"/>
        <w:ind w:firstLine="540"/>
        <w:jc w:val="both"/>
      </w:pPr>
      <w:r>
        <w:t xml:space="preserve">при информационном взаимодействии со смежными системами должна обеспечиваться полная автономность программных и аппаратных средств системы оповещения населения, независимость подсистемы приема и отправки команд управления и сообщений (информации) от </w:t>
      </w:r>
      <w:r>
        <w:lastRenderedPageBreak/>
        <w:t>изменения категории информации, способов хранения и режима работы (автоматическом или ручном).</w:t>
      </w:r>
    </w:p>
    <w:p w:rsidR="00624D6F" w:rsidRDefault="00624D6F">
      <w:pPr>
        <w:pStyle w:val="ConsPlusNormal"/>
        <w:jc w:val="both"/>
      </w:pPr>
    </w:p>
    <w:p w:rsidR="00624D6F" w:rsidRDefault="00624D6F">
      <w:pPr>
        <w:pStyle w:val="ConsPlusTitle"/>
        <w:ind w:firstLine="540"/>
        <w:jc w:val="both"/>
        <w:outlineLvl w:val="2"/>
      </w:pPr>
      <w:r>
        <w:t>5. Требования к сопряжению:</w:t>
      </w:r>
    </w:p>
    <w:p w:rsidR="00624D6F" w:rsidRDefault="00624D6F">
      <w:pPr>
        <w:pStyle w:val="ConsPlusNormal"/>
        <w:spacing w:before="220"/>
        <w:ind w:firstLine="540"/>
        <w:jc w:val="both"/>
      </w:pPr>
      <w:r>
        <w:t>все системы оповещения населения должны программно и технически сопрягаться;</w:t>
      </w:r>
    </w:p>
    <w:p w:rsidR="00624D6F" w:rsidRDefault="00624D6F">
      <w:pPr>
        <w:pStyle w:val="ConsPlusNormal"/>
        <w:spacing w:before="220"/>
        <w:ind w:firstLine="540"/>
        <w:jc w:val="both"/>
      </w:pPr>
      <w:r>
        <w:t>при сопряжении систем оповещения населения должен использоваться единый протокол обмена информацией (стандартное устройство сопряжения);</w:t>
      </w:r>
    </w:p>
    <w:p w:rsidR="00624D6F" w:rsidRDefault="00624D6F">
      <w:pPr>
        <w:pStyle w:val="ConsPlusNormal"/>
        <w:spacing w:before="220"/>
        <w:ind w:firstLine="540"/>
        <w:jc w:val="both"/>
      </w:pPr>
      <w:r>
        <w:t>сопряжение региональной системы оповещения с муниципальными системами оповещения и КСЭОН, обеспечивается органом государственной власти субъекта Российской Федерации;</w:t>
      </w:r>
    </w:p>
    <w:p w:rsidR="00624D6F" w:rsidRDefault="00624D6F">
      <w:pPr>
        <w:pStyle w:val="ConsPlusNormal"/>
        <w:spacing w:before="220"/>
        <w:ind w:firstLine="540"/>
        <w:jc w:val="both"/>
      </w:pPr>
      <w:proofErr w:type="gramStart"/>
      <w:r>
        <w:t>сопряжение локальных систем оповещения с муниципальными (региональной) системами оповещения осуществляется организацией, эксплуатирующей опасный производственный объект I и II классов опасности, особо радиационно опасное и ядерно опасное производство и объект, последствия аварий на котором могут причинять вред жизни и здоровью населения, проживающего или осуществляющего хозяйственную деятельность в зоне воздействия поражающих факторов за пределами ее территории, гидротехническое сооружение чрезвычайно высокой опасности и</w:t>
      </w:r>
      <w:proofErr w:type="gramEnd"/>
      <w:r>
        <w:t xml:space="preserve"> гидротехническое сооружение высокой опасности.</w:t>
      </w:r>
    </w:p>
    <w:p w:rsidR="00624D6F" w:rsidRDefault="00624D6F">
      <w:pPr>
        <w:pStyle w:val="ConsPlusNormal"/>
        <w:spacing w:before="220"/>
        <w:ind w:firstLine="540"/>
        <w:jc w:val="both"/>
      </w:pPr>
      <w:proofErr w:type="gramStart"/>
      <w:r>
        <w:t>КСЭОН, а также локальные системы оповещения, кроме сопряжения с муниципальными (региональной) системами оповещения, должны иметь программно-аппаратное сопряжение с соответствующими автоматизированными комплексами сбора, обработки и представления информации систем контроля.</w:t>
      </w:r>
      <w:proofErr w:type="gramEnd"/>
    </w:p>
    <w:p w:rsidR="00624D6F" w:rsidRDefault="00624D6F">
      <w:pPr>
        <w:pStyle w:val="ConsPlusNormal"/>
        <w:jc w:val="both"/>
      </w:pPr>
    </w:p>
    <w:p w:rsidR="00624D6F" w:rsidRDefault="00624D6F">
      <w:pPr>
        <w:pStyle w:val="ConsPlusTitle"/>
        <w:ind w:firstLine="540"/>
        <w:jc w:val="both"/>
        <w:outlineLvl w:val="2"/>
      </w:pPr>
      <w:r>
        <w:t>6. Требования к защите информации:</w:t>
      </w:r>
    </w:p>
    <w:p w:rsidR="00624D6F" w:rsidRDefault="00624D6F">
      <w:pPr>
        <w:pStyle w:val="ConsPlusNormal"/>
        <w:spacing w:before="220"/>
        <w:ind w:firstLine="540"/>
        <w:jc w:val="both"/>
      </w:pPr>
      <w:proofErr w:type="gramStart"/>
      <w:r>
        <w:t xml:space="preserve">системы оповещения населения должны соответствовать </w:t>
      </w:r>
      <w:hyperlink r:id="rId33" w:history="1">
        <w:r>
          <w:rPr>
            <w:color w:val="0000FF"/>
          </w:rPr>
          <w:t>Требованиям</w:t>
        </w:r>
      </w:hyperlink>
      <w:r>
        <w:t xml:space="preserve"> к обеспечению защиты информации в автоматизированных системах управления производственными и технологическими процессами на критически важных объектах, потенциально опасных объектах, а также объектах, представляющих повышенную опасность для жизни и здоровья людей и для окружающей природной среды, утвержденным приказом ФСТЭК России от 14 марта 2014 г. N 31 (зарегистрирован Министерством юстиции Российской Федерации 30 июня 2014</w:t>
      </w:r>
      <w:proofErr w:type="gramEnd"/>
      <w:r>
        <w:t xml:space="preserve"> г., регистрационный N 32919), с изменениями, внесенными приказами ФСТЭК России от 23 марта 2017 г. N 49 (зарегистрирован Министерством юстиции Российской Федерации 25 апреля 2017 г., регистрационный N 46487) и от 9 августа 2018 г. N 138 (зарегистрирован Министерством юстиции Российской Федерации 5 сентября 2018 г., регистрационный N 52071);</w:t>
      </w:r>
    </w:p>
    <w:p w:rsidR="00624D6F" w:rsidRDefault="00624D6F">
      <w:pPr>
        <w:pStyle w:val="ConsPlusNormal"/>
        <w:spacing w:before="220"/>
        <w:ind w:firstLine="540"/>
        <w:jc w:val="both"/>
      </w:pPr>
      <w:proofErr w:type="gramStart"/>
      <w:r>
        <w:t xml:space="preserve">в региональных системах оповещения и КСЭОН должны выполняться </w:t>
      </w:r>
      <w:hyperlink r:id="rId34" w:history="1">
        <w:r>
          <w:rPr>
            <w:color w:val="0000FF"/>
          </w:rPr>
          <w:t>Требования</w:t>
        </w:r>
      </w:hyperlink>
      <w:r>
        <w:t xml:space="preserve"> о защите информации, не составляющей государственную тайну, содержащейся в государственных информационных системах, утвержденные приказом ФСТЭК России от 11 февраля 2013 г. N 17 (зарегистрирован Министерством юстиции Российской Федерации 31 мая 2013 г., регистрационный N 28608), с изменениями, внесенными приказами ФСТЭК России от 15 февраля 2017 г. N 27 (зарегистрирован Министерством юстиции</w:t>
      </w:r>
      <w:proofErr w:type="gramEnd"/>
      <w:r>
        <w:t xml:space="preserve"> </w:t>
      </w:r>
      <w:proofErr w:type="gramStart"/>
      <w:r>
        <w:t>Российской Федерации 14 марта 2017 г., регистрационный N 45933) и от 28 мая 2019 г. N 106 (зарегистрирован Министерством юстиции Российской Федерации 13 сентября 2019 г., регистрационный N 55924);</w:t>
      </w:r>
      <w:proofErr w:type="gramEnd"/>
    </w:p>
    <w:p w:rsidR="00624D6F" w:rsidRDefault="00624D6F">
      <w:pPr>
        <w:pStyle w:val="ConsPlusNormal"/>
        <w:spacing w:before="220"/>
        <w:ind w:firstLine="540"/>
        <w:jc w:val="both"/>
      </w:pPr>
      <w:r>
        <w:t>региональные системы оповещения и КСЭОН должны соответствовать классу защищенности не ниже 2 класса;</w:t>
      </w:r>
    </w:p>
    <w:p w:rsidR="00624D6F" w:rsidRDefault="00624D6F">
      <w:pPr>
        <w:pStyle w:val="ConsPlusNormal"/>
        <w:spacing w:before="220"/>
        <w:ind w:firstLine="540"/>
        <w:jc w:val="both"/>
      </w:pPr>
      <w:r>
        <w:t>муниципальные и локальные системы оповещения должны соответствовать классу защищенности не ниже 3 класса.</w:t>
      </w:r>
    </w:p>
    <w:p w:rsidR="00624D6F" w:rsidRDefault="00624D6F">
      <w:pPr>
        <w:pStyle w:val="ConsPlusNormal"/>
        <w:jc w:val="both"/>
      </w:pPr>
    </w:p>
    <w:p w:rsidR="00624D6F" w:rsidRDefault="00624D6F">
      <w:pPr>
        <w:pStyle w:val="ConsPlusTitle"/>
        <w:ind w:firstLine="540"/>
        <w:jc w:val="both"/>
        <w:outlineLvl w:val="2"/>
      </w:pPr>
      <w:r>
        <w:t>7. Требования к средствам оповещения:</w:t>
      </w:r>
    </w:p>
    <w:p w:rsidR="00624D6F" w:rsidRDefault="00624D6F">
      <w:pPr>
        <w:pStyle w:val="ConsPlusNormal"/>
        <w:spacing w:before="220"/>
        <w:ind w:firstLine="540"/>
        <w:jc w:val="both"/>
      </w:pPr>
      <w:r>
        <w:lastRenderedPageBreak/>
        <w:t xml:space="preserve">технические средства оповещения должны соответствовать требованиям </w:t>
      </w:r>
      <w:hyperlink r:id="rId35" w:history="1">
        <w:r>
          <w:rPr>
            <w:color w:val="0000FF"/>
          </w:rPr>
          <w:t xml:space="preserve">ГОСТ </w:t>
        </w:r>
        <w:proofErr w:type="gramStart"/>
        <w:r>
          <w:rPr>
            <w:color w:val="0000FF"/>
          </w:rPr>
          <w:t>Р</w:t>
        </w:r>
        <w:proofErr w:type="gramEnd"/>
        <w:r>
          <w:rPr>
            <w:color w:val="0000FF"/>
          </w:rPr>
          <w:t xml:space="preserve"> 42.3.01-2014</w:t>
        </w:r>
      </w:hyperlink>
      <w:r>
        <w:t xml:space="preserve"> "Национальный стандарт Российской Федерации. Гражданская оборона. Технические средства оповещения населения. Классификация. Общие технические требования" &lt;1&gt;, утвержденного и введенного в действие с 1 января 2015 г. </w:t>
      </w:r>
      <w:hyperlink r:id="rId36" w:history="1">
        <w:r>
          <w:rPr>
            <w:color w:val="0000FF"/>
          </w:rPr>
          <w:t>приказом</w:t>
        </w:r>
      </w:hyperlink>
      <w:r>
        <w:t xml:space="preserve"> Росстандарта от 7 апреля 2014 г. N 311-ст "Об утверждении национального стандарта";</w:t>
      </w:r>
    </w:p>
    <w:p w:rsidR="00624D6F" w:rsidRDefault="00624D6F">
      <w:pPr>
        <w:pStyle w:val="ConsPlusNormal"/>
        <w:spacing w:before="220"/>
        <w:ind w:firstLine="540"/>
        <w:jc w:val="both"/>
      </w:pPr>
      <w:r>
        <w:t>--------------------------------</w:t>
      </w:r>
    </w:p>
    <w:p w:rsidR="00624D6F" w:rsidRDefault="00624D6F">
      <w:pPr>
        <w:pStyle w:val="ConsPlusNormal"/>
        <w:spacing w:before="220"/>
        <w:ind w:firstLine="540"/>
        <w:jc w:val="both"/>
      </w:pPr>
      <w:r>
        <w:t>&lt;1&gt; М.: Стандартинформ, 2014.</w:t>
      </w:r>
    </w:p>
    <w:p w:rsidR="00624D6F" w:rsidRDefault="00624D6F">
      <w:pPr>
        <w:pStyle w:val="ConsPlusNormal"/>
        <w:jc w:val="both"/>
      </w:pPr>
    </w:p>
    <w:p w:rsidR="00624D6F" w:rsidRDefault="00624D6F">
      <w:pPr>
        <w:pStyle w:val="ConsPlusNormal"/>
        <w:ind w:firstLine="540"/>
        <w:jc w:val="both"/>
      </w:pPr>
      <w:r>
        <w:t>стандартизация и унификация технических средств оповещения должна обеспечиваться посредством использования серийно выпускаемых средств вычислительной техники повышенной надежности и коммуникационного оборудования;</w:t>
      </w:r>
    </w:p>
    <w:p w:rsidR="00624D6F" w:rsidRDefault="00624D6F">
      <w:pPr>
        <w:pStyle w:val="ConsPlusNormal"/>
        <w:spacing w:before="220"/>
        <w:ind w:firstLine="540"/>
        <w:jc w:val="both"/>
      </w:pPr>
      <w:r>
        <w:t xml:space="preserve">программное обеспечение в региональных и муниципальных системах оповещения должно отвечать требованиям </w:t>
      </w:r>
      <w:hyperlink r:id="rId37" w:history="1">
        <w:r>
          <w:rPr>
            <w:color w:val="0000FF"/>
          </w:rPr>
          <w:t>постановления</w:t>
        </w:r>
      </w:hyperlink>
      <w:r>
        <w:t xml:space="preserve"> Правительства Российской Федерации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&lt;2&gt;;</w:t>
      </w:r>
    </w:p>
    <w:p w:rsidR="00624D6F" w:rsidRDefault="00624D6F">
      <w:pPr>
        <w:pStyle w:val="ConsPlusNormal"/>
        <w:spacing w:before="220"/>
        <w:ind w:firstLine="540"/>
        <w:jc w:val="both"/>
      </w:pPr>
      <w:r>
        <w:t>--------------------------------</w:t>
      </w:r>
    </w:p>
    <w:p w:rsidR="00624D6F" w:rsidRDefault="00624D6F">
      <w:pPr>
        <w:pStyle w:val="ConsPlusNormal"/>
        <w:spacing w:before="220"/>
        <w:ind w:firstLine="540"/>
        <w:jc w:val="both"/>
      </w:pPr>
      <w:r>
        <w:t>&lt;2&gt; Собрание законодательства Российской Федерации, 2015, N 47, ст. 6600; 2019, N 15, ст. 1754.</w:t>
      </w:r>
    </w:p>
    <w:p w:rsidR="00624D6F" w:rsidRDefault="00624D6F">
      <w:pPr>
        <w:pStyle w:val="ConsPlusNormal"/>
        <w:jc w:val="both"/>
      </w:pPr>
    </w:p>
    <w:p w:rsidR="00624D6F" w:rsidRDefault="00624D6F">
      <w:pPr>
        <w:pStyle w:val="ConsPlusNormal"/>
        <w:ind w:firstLine="540"/>
        <w:jc w:val="both"/>
      </w:pPr>
      <w:r>
        <w:t>для текущего ремонта технических средств оповещения должны использоваться одиночные и (или) групповые комплекты запасных частей, инструмента и принадлежностей (далее - ЗИП).</w:t>
      </w:r>
    </w:p>
    <w:p w:rsidR="00624D6F" w:rsidRDefault="00624D6F">
      <w:pPr>
        <w:pStyle w:val="ConsPlusNormal"/>
        <w:spacing w:before="220"/>
        <w:ind w:firstLine="540"/>
        <w:jc w:val="both"/>
      </w:pPr>
      <w:r>
        <w:t>Для оповещения работников организации и иных граждан, находящихся на ее территории, об угрозе возникновения или о возникновении чрезвычайных ситуаций применяются как технические средства оповещения, так и элементы системы оповещения и управления эвакуацией людей при пожарах.</w:t>
      </w:r>
    </w:p>
    <w:p w:rsidR="00624D6F" w:rsidRDefault="00624D6F">
      <w:pPr>
        <w:pStyle w:val="ConsPlusNormal"/>
        <w:jc w:val="both"/>
      </w:pPr>
    </w:p>
    <w:p w:rsidR="00624D6F" w:rsidRDefault="00624D6F">
      <w:pPr>
        <w:pStyle w:val="ConsPlusTitle"/>
        <w:ind w:firstLine="540"/>
        <w:jc w:val="both"/>
        <w:outlineLvl w:val="2"/>
      </w:pPr>
      <w:r>
        <w:t>8. Требования электробезопасности:</w:t>
      </w:r>
    </w:p>
    <w:p w:rsidR="00624D6F" w:rsidRDefault="00624D6F">
      <w:pPr>
        <w:pStyle w:val="ConsPlusNormal"/>
        <w:spacing w:before="220"/>
        <w:ind w:firstLine="540"/>
        <w:jc w:val="both"/>
      </w:pPr>
      <w:proofErr w:type="gramStart"/>
      <w:r>
        <w:t>технические средства оповещения должны обеспечивать защиту обслуживающего персонала от поражения электрическим током при установке, эксплуатации, техническом обслуживании и устранении неисправностей;</w:t>
      </w:r>
      <w:proofErr w:type="gramEnd"/>
    </w:p>
    <w:p w:rsidR="00624D6F" w:rsidRDefault="00624D6F">
      <w:pPr>
        <w:pStyle w:val="ConsPlusNormal"/>
        <w:spacing w:before="220"/>
        <w:ind w:firstLine="540"/>
        <w:jc w:val="both"/>
      </w:pPr>
      <w:r>
        <w:t>токоведущие составные части технических средств оповещения должны быть надежно изолированы и не допускать электрического замыкания на корпус, их корпуса должны быть заземлены в соответствии с указаниями, изложенными в эксплуатационной документации на технические средства оповещения;</w:t>
      </w:r>
    </w:p>
    <w:p w:rsidR="00624D6F" w:rsidRDefault="00624D6F">
      <w:pPr>
        <w:pStyle w:val="ConsPlusNormal"/>
        <w:spacing w:before="220"/>
        <w:ind w:firstLine="540"/>
        <w:jc w:val="both"/>
      </w:pPr>
      <w:r>
        <w:t>электропитание технических средств оповещения должно осуществляться от сети гарантированного электропитания, в том числе от источников автономного питания (для электромеханических сирен источники автономного питания не предусматриваются).</w:t>
      </w:r>
    </w:p>
    <w:p w:rsidR="00624D6F" w:rsidRDefault="00624D6F">
      <w:pPr>
        <w:pStyle w:val="ConsPlusNormal"/>
        <w:spacing w:before="220"/>
        <w:ind w:firstLine="540"/>
        <w:jc w:val="both"/>
      </w:pPr>
      <w:r>
        <w:t>Сохранность информации в системе оповещения населения должна обеспечиваться при отключении электропитания (в том числе аварийном), отказах отдельных элементов технических средств оповещения и авариях на сетях связи.</w:t>
      </w:r>
    </w:p>
    <w:p w:rsidR="00624D6F" w:rsidRDefault="00624D6F">
      <w:pPr>
        <w:pStyle w:val="ConsPlusNormal"/>
        <w:jc w:val="both"/>
      </w:pPr>
    </w:p>
    <w:p w:rsidR="00624D6F" w:rsidRDefault="00624D6F">
      <w:pPr>
        <w:pStyle w:val="ConsPlusTitle"/>
        <w:ind w:firstLine="540"/>
        <w:jc w:val="both"/>
        <w:outlineLvl w:val="2"/>
      </w:pPr>
      <w:r>
        <w:t>9. Требования к размещению технических средств оповещения:</w:t>
      </w:r>
    </w:p>
    <w:p w:rsidR="00624D6F" w:rsidRDefault="00624D6F">
      <w:pPr>
        <w:pStyle w:val="ConsPlusNormal"/>
        <w:spacing w:before="220"/>
        <w:ind w:firstLine="540"/>
        <w:jc w:val="both"/>
      </w:pPr>
      <w:r>
        <w:t xml:space="preserve">технические средства оповещения должны размещаться на объектах в специально выделенных помещениях (зданиях, сооружениях) с ограниченным доступом людей и оснащенных </w:t>
      </w:r>
      <w:r>
        <w:lastRenderedPageBreak/>
        <w:t>системами вентиляции (кондиционирования), охранной и соответствующей противопожарной сигнализацией, выведенной на рабочее место дежурного персонала, либо в помещениях с постоянным нахождением дежурного (дежурно-диспетчерского) персонала организации;</w:t>
      </w:r>
    </w:p>
    <w:p w:rsidR="00624D6F" w:rsidRDefault="00624D6F">
      <w:pPr>
        <w:pStyle w:val="ConsPlusNormal"/>
        <w:spacing w:before="220"/>
        <w:ind w:firstLine="540"/>
        <w:jc w:val="both"/>
      </w:pPr>
      <w:proofErr w:type="gramStart"/>
      <w:r>
        <w:t>технические средства оповещения, размещаемые на открытых пространствах (вне помещений, зданий, сооружений), должны устанавливаться в автономных защищенных термошкафах соответствующего климатического исполнения и оборудованы сигнализацией о несанкционированном их вскрытии; их размещение и функционирование должно быть безопасным для жизнедеятельности людей;</w:t>
      </w:r>
      <w:proofErr w:type="gramEnd"/>
    </w:p>
    <w:p w:rsidR="00624D6F" w:rsidRDefault="00624D6F">
      <w:pPr>
        <w:pStyle w:val="ConsPlusNormal"/>
        <w:spacing w:before="220"/>
        <w:ind w:firstLine="540"/>
        <w:jc w:val="both"/>
      </w:pPr>
      <w:r>
        <w:t>установка всех технических средств оповещения должна осуществляться в местах, не подверженных воздействию последствий чрезвычайных ситуаций природного и техногенного характера, в том числе быстро развивающихся.</w:t>
      </w:r>
    </w:p>
    <w:p w:rsidR="00624D6F" w:rsidRDefault="00624D6F">
      <w:pPr>
        <w:pStyle w:val="ConsPlusNormal"/>
        <w:jc w:val="both"/>
      </w:pPr>
    </w:p>
    <w:p w:rsidR="00624D6F" w:rsidRDefault="00624D6F">
      <w:pPr>
        <w:pStyle w:val="ConsPlusTitle"/>
        <w:ind w:firstLine="540"/>
        <w:jc w:val="both"/>
        <w:outlineLvl w:val="2"/>
      </w:pPr>
      <w:r>
        <w:t>10. Требования к громкоговорящим средствам на подвижных объектах, мобильным и носимым техническим средствам оповещения:</w:t>
      </w:r>
    </w:p>
    <w:p w:rsidR="00624D6F" w:rsidRDefault="00624D6F">
      <w:pPr>
        <w:pStyle w:val="ConsPlusNormal"/>
        <w:spacing w:before="220"/>
        <w:ind w:firstLine="540"/>
        <w:jc w:val="both"/>
      </w:pPr>
      <w:r>
        <w:t>технические средства оповещения должны размещаться на транспортных средствах повышенной готовности и проходимости (при необходимости могут использоваться водные и другие транспортные средства), а также соответствующего климатического исполнения;</w:t>
      </w:r>
    </w:p>
    <w:p w:rsidR="00624D6F" w:rsidRDefault="00624D6F">
      <w:pPr>
        <w:pStyle w:val="ConsPlusNormal"/>
        <w:spacing w:before="220"/>
        <w:ind w:firstLine="540"/>
        <w:jc w:val="both"/>
      </w:pPr>
      <w:r>
        <w:t>подвижные, мобильные, носимые технические средства оповещения должны обеспечивать автономное функционирование;</w:t>
      </w:r>
    </w:p>
    <w:p w:rsidR="00624D6F" w:rsidRDefault="00624D6F">
      <w:pPr>
        <w:pStyle w:val="ConsPlusNormal"/>
        <w:spacing w:before="220"/>
        <w:ind w:firstLine="540"/>
        <w:jc w:val="both"/>
      </w:pPr>
      <w:r>
        <w:t>технические средства оповещения должны обеспечивать, в том числе с помощью мощных акустических систем, подачу сигнала "ВНИМАНИЕ ВСЕМ!" и передачу речевых сообщений;</w:t>
      </w:r>
    </w:p>
    <w:p w:rsidR="00624D6F" w:rsidRDefault="00624D6F">
      <w:pPr>
        <w:pStyle w:val="ConsPlusNormal"/>
        <w:spacing w:before="220"/>
        <w:ind w:firstLine="540"/>
        <w:jc w:val="both"/>
      </w:pPr>
      <w:r>
        <w:t>передача речевых сообщений должна осуществляться с микрофона либо ранее записанного сообщения на электронном или магнитом носителе.</w:t>
      </w:r>
    </w:p>
    <w:p w:rsidR="00624D6F" w:rsidRDefault="00624D6F">
      <w:pPr>
        <w:pStyle w:val="ConsPlusNormal"/>
        <w:jc w:val="both"/>
      </w:pPr>
    </w:p>
    <w:p w:rsidR="00624D6F" w:rsidRDefault="00624D6F">
      <w:pPr>
        <w:pStyle w:val="ConsPlusNormal"/>
        <w:jc w:val="both"/>
      </w:pPr>
    </w:p>
    <w:p w:rsidR="00624D6F" w:rsidRDefault="00624D6F">
      <w:pPr>
        <w:pStyle w:val="ConsPlusNormal"/>
        <w:jc w:val="both"/>
      </w:pPr>
    </w:p>
    <w:p w:rsidR="00624D6F" w:rsidRDefault="00624D6F">
      <w:pPr>
        <w:pStyle w:val="ConsPlusNormal"/>
        <w:jc w:val="both"/>
      </w:pPr>
    </w:p>
    <w:p w:rsidR="00624D6F" w:rsidRDefault="00624D6F">
      <w:pPr>
        <w:pStyle w:val="ConsPlusNormal"/>
        <w:jc w:val="both"/>
      </w:pPr>
    </w:p>
    <w:p w:rsidR="00624D6F" w:rsidRDefault="00624D6F">
      <w:pPr>
        <w:pStyle w:val="ConsPlusNormal"/>
        <w:jc w:val="right"/>
        <w:outlineLvl w:val="1"/>
      </w:pPr>
      <w:bookmarkStart w:id="3" w:name="P331"/>
      <w:bookmarkEnd w:id="3"/>
      <w:r>
        <w:t>Приложение N 2</w:t>
      </w:r>
    </w:p>
    <w:p w:rsidR="00624D6F" w:rsidRDefault="00624D6F">
      <w:pPr>
        <w:pStyle w:val="ConsPlusNormal"/>
        <w:jc w:val="right"/>
      </w:pPr>
      <w:r>
        <w:t>к Положению о системах оповещения</w:t>
      </w:r>
    </w:p>
    <w:p w:rsidR="00624D6F" w:rsidRDefault="00624D6F">
      <w:pPr>
        <w:pStyle w:val="ConsPlusNormal"/>
        <w:jc w:val="right"/>
      </w:pPr>
      <w:r>
        <w:t xml:space="preserve">населения, </w:t>
      </w:r>
      <w:proofErr w:type="gramStart"/>
      <w:r>
        <w:t>утвержденному</w:t>
      </w:r>
      <w:proofErr w:type="gramEnd"/>
      <w:r>
        <w:t xml:space="preserve"> приказом</w:t>
      </w:r>
    </w:p>
    <w:p w:rsidR="00624D6F" w:rsidRDefault="00624D6F">
      <w:pPr>
        <w:pStyle w:val="ConsPlusNormal"/>
        <w:jc w:val="right"/>
      </w:pPr>
      <w:r>
        <w:t>Министерства Российской Федерации</w:t>
      </w:r>
    </w:p>
    <w:p w:rsidR="00624D6F" w:rsidRDefault="00624D6F">
      <w:pPr>
        <w:pStyle w:val="ConsPlusNormal"/>
        <w:jc w:val="right"/>
      </w:pPr>
      <w:r>
        <w:t>по делам гражданской обороны,</w:t>
      </w:r>
    </w:p>
    <w:p w:rsidR="00624D6F" w:rsidRDefault="00624D6F">
      <w:pPr>
        <w:pStyle w:val="ConsPlusNormal"/>
        <w:jc w:val="right"/>
      </w:pPr>
      <w:r>
        <w:t>чрезвычайным ситуациям и ликвидации</w:t>
      </w:r>
    </w:p>
    <w:p w:rsidR="00624D6F" w:rsidRDefault="00624D6F">
      <w:pPr>
        <w:pStyle w:val="ConsPlusNormal"/>
        <w:jc w:val="right"/>
      </w:pPr>
      <w:r>
        <w:t>последствий стихийных бедствий и</w:t>
      </w:r>
    </w:p>
    <w:p w:rsidR="00624D6F" w:rsidRDefault="00624D6F">
      <w:pPr>
        <w:pStyle w:val="ConsPlusNormal"/>
        <w:jc w:val="right"/>
      </w:pPr>
      <w:r>
        <w:t>Министерства цифрового развития,</w:t>
      </w:r>
    </w:p>
    <w:p w:rsidR="00624D6F" w:rsidRDefault="00624D6F">
      <w:pPr>
        <w:pStyle w:val="ConsPlusNormal"/>
        <w:jc w:val="right"/>
      </w:pPr>
      <w:r>
        <w:t>связи и массовых коммуникаций</w:t>
      </w:r>
    </w:p>
    <w:p w:rsidR="00624D6F" w:rsidRDefault="00624D6F">
      <w:pPr>
        <w:pStyle w:val="ConsPlusNormal"/>
        <w:jc w:val="right"/>
      </w:pPr>
      <w:r>
        <w:t>Российской Федерации</w:t>
      </w:r>
    </w:p>
    <w:p w:rsidR="00624D6F" w:rsidRDefault="00624D6F">
      <w:pPr>
        <w:pStyle w:val="ConsPlusNormal"/>
        <w:jc w:val="right"/>
      </w:pPr>
      <w:r>
        <w:t>от 31.07.2020 N 578/365</w:t>
      </w:r>
    </w:p>
    <w:p w:rsidR="00624D6F" w:rsidRDefault="00624D6F">
      <w:pPr>
        <w:pStyle w:val="ConsPlusNormal"/>
        <w:jc w:val="both"/>
      </w:pPr>
    </w:p>
    <w:p w:rsidR="00624D6F" w:rsidRDefault="00624D6F">
      <w:pPr>
        <w:pStyle w:val="ConsPlusNormal"/>
        <w:jc w:val="right"/>
        <w:outlineLvl w:val="2"/>
      </w:pPr>
      <w:r>
        <w:t>Рекомендуемый образец</w:t>
      </w:r>
    </w:p>
    <w:p w:rsidR="00624D6F" w:rsidRDefault="00624D6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624D6F">
        <w:tc>
          <w:tcPr>
            <w:tcW w:w="5046" w:type="dxa"/>
            <w:tcBorders>
              <w:top w:val="nil"/>
              <w:left w:val="nil"/>
              <w:bottom w:val="nil"/>
              <w:right w:val="nil"/>
            </w:tcBorders>
          </w:tcPr>
          <w:p w:rsidR="00624D6F" w:rsidRDefault="00624D6F">
            <w:pPr>
              <w:pStyle w:val="ConsPlusNormal"/>
            </w:pPr>
          </w:p>
        </w:tc>
        <w:tc>
          <w:tcPr>
            <w:tcW w:w="4025" w:type="dxa"/>
            <w:tcBorders>
              <w:top w:val="nil"/>
              <w:left w:val="nil"/>
              <w:bottom w:val="nil"/>
              <w:right w:val="nil"/>
            </w:tcBorders>
          </w:tcPr>
          <w:p w:rsidR="00624D6F" w:rsidRDefault="00624D6F">
            <w:pPr>
              <w:pStyle w:val="ConsPlusNormal"/>
              <w:jc w:val="center"/>
            </w:pPr>
            <w:r>
              <w:t>"УТВЕРЖДАЮ"</w:t>
            </w:r>
          </w:p>
        </w:tc>
      </w:tr>
      <w:tr w:rsidR="00624D6F">
        <w:tc>
          <w:tcPr>
            <w:tcW w:w="5046" w:type="dxa"/>
            <w:vMerge w:val="restart"/>
            <w:tcBorders>
              <w:top w:val="nil"/>
              <w:left w:val="nil"/>
              <w:bottom w:val="nil"/>
              <w:right w:val="nil"/>
            </w:tcBorders>
          </w:tcPr>
          <w:p w:rsidR="00624D6F" w:rsidRDefault="00624D6F">
            <w:pPr>
              <w:pStyle w:val="ConsPlusNormal"/>
            </w:pPr>
          </w:p>
        </w:tc>
        <w:tc>
          <w:tcPr>
            <w:tcW w:w="4025" w:type="dxa"/>
            <w:tcBorders>
              <w:top w:val="nil"/>
              <w:left w:val="nil"/>
              <w:bottom w:val="single" w:sz="4" w:space="0" w:color="auto"/>
              <w:right w:val="nil"/>
            </w:tcBorders>
          </w:tcPr>
          <w:p w:rsidR="00624D6F" w:rsidRDefault="00624D6F">
            <w:pPr>
              <w:pStyle w:val="ConsPlusNormal"/>
            </w:pPr>
          </w:p>
        </w:tc>
      </w:tr>
      <w:tr w:rsidR="00624D6F">
        <w:tc>
          <w:tcPr>
            <w:tcW w:w="5046" w:type="dxa"/>
            <w:vMerge/>
            <w:tcBorders>
              <w:top w:val="nil"/>
              <w:left w:val="nil"/>
              <w:bottom w:val="nil"/>
              <w:right w:val="nil"/>
            </w:tcBorders>
          </w:tcPr>
          <w:p w:rsidR="00624D6F" w:rsidRDefault="00624D6F"/>
        </w:tc>
        <w:tc>
          <w:tcPr>
            <w:tcW w:w="4025" w:type="dxa"/>
            <w:tcBorders>
              <w:top w:val="single" w:sz="4" w:space="0" w:color="auto"/>
              <w:left w:val="nil"/>
              <w:bottom w:val="nil"/>
              <w:right w:val="nil"/>
            </w:tcBorders>
          </w:tcPr>
          <w:p w:rsidR="00624D6F" w:rsidRDefault="00624D6F">
            <w:pPr>
              <w:pStyle w:val="ConsPlusNormal"/>
              <w:jc w:val="center"/>
            </w:pPr>
            <w:r>
              <w:t>(Должность)</w:t>
            </w:r>
          </w:p>
        </w:tc>
      </w:tr>
      <w:tr w:rsidR="00624D6F">
        <w:tc>
          <w:tcPr>
            <w:tcW w:w="5046" w:type="dxa"/>
            <w:vMerge w:val="restart"/>
            <w:tcBorders>
              <w:top w:val="nil"/>
              <w:left w:val="nil"/>
              <w:bottom w:val="nil"/>
              <w:right w:val="nil"/>
            </w:tcBorders>
          </w:tcPr>
          <w:p w:rsidR="00624D6F" w:rsidRDefault="00624D6F">
            <w:pPr>
              <w:pStyle w:val="ConsPlusNormal"/>
            </w:pPr>
          </w:p>
        </w:tc>
        <w:tc>
          <w:tcPr>
            <w:tcW w:w="4025" w:type="dxa"/>
            <w:tcBorders>
              <w:top w:val="nil"/>
              <w:left w:val="nil"/>
              <w:bottom w:val="single" w:sz="4" w:space="0" w:color="auto"/>
              <w:right w:val="nil"/>
            </w:tcBorders>
          </w:tcPr>
          <w:p w:rsidR="00624D6F" w:rsidRDefault="00624D6F">
            <w:pPr>
              <w:pStyle w:val="ConsPlusNormal"/>
            </w:pPr>
          </w:p>
        </w:tc>
      </w:tr>
      <w:tr w:rsidR="00624D6F">
        <w:tc>
          <w:tcPr>
            <w:tcW w:w="5046" w:type="dxa"/>
            <w:vMerge/>
            <w:tcBorders>
              <w:top w:val="nil"/>
              <w:left w:val="nil"/>
              <w:bottom w:val="nil"/>
              <w:right w:val="nil"/>
            </w:tcBorders>
          </w:tcPr>
          <w:p w:rsidR="00624D6F" w:rsidRDefault="00624D6F"/>
        </w:tc>
        <w:tc>
          <w:tcPr>
            <w:tcW w:w="4025" w:type="dxa"/>
            <w:tcBorders>
              <w:top w:val="single" w:sz="4" w:space="0" w:color="auto"/>
              <w:left w:val="nil"/>
              <w:bottom w:val="nil"/>
              <w:right w:val="nil"/>
            </w:tcBorders>
          </w:tcPr>
          <w:p w:rsidR="00624D6F" w:rsidRDefault="00624D6F">
            <w:pPr>
              <w:pStyle w:val="ConsPlusNormal"/>
              <w:jc w:val="center"/>
            </w:pPr>
            <w:r>
              <w:t>(Подпись, фамилия и инициалы)</w:t>
            </w:r>
          </w:p>
        </w:tc>
      </w:tr>
      <w:tr w:rsidR="00624D6F">
        <w:tc>
          <w:tcPr>
            <w:tcW w:w="5046" w:type="dxa"/>
            <w:tcBorders>
              <w:top w:val="nil"/>
              <w:left w:val="nil"/>
              <w:bottom w:val="nil"/>
              <w:right w:val="nil"/>
            </w:tcBorders>
          </w:tcPr>
          <w:p w:rsidR="00624D6F" w:rsidRDefault="00624D6F">
            <w:pPr>
              <w:pStyle w:val="ConsPlusNormal"/>
            </w:pPr>
          </w:p>
        </w:tc>
        <w:tc>
          <w:tcPr>
            <w:tcW w:w="4025" w:type="dxa"/>
            <w:tcBorders>
              <w:top w:val="nil"/>
              <w:left w:val="nil"/>
              <w:bottom w:val="nil"/>
              <w:right w:val="nil"/>
            </w:tcBorders>
          </w:tcPr>
          <w:p w:rsidR="00624D6F" w:rsidRDefault="00624D6F">
            <w:pPr>
              <w:pStyle w:val="ConsPlusNormal"/>
              <w:jc w:val="center"/>
            </w:pPr>
            <w:r>
              <w:t>"__" _______________ 20__ г.</w:t>
            </w:r>
          </w:p>
        </w:tc>
      </w:tr>
      <w:tr w:rsidR="00624D6F">
        <w:tc>
          <w:tcPr>
            <w:tcW w:w="5046" w:type="dxa"/>
            <w:tcBorders>
              <w:top w:val="nil"/>
              <w:left w:val="nil"/>
              <w:bottom w:val="nil"/>
              <w:right w:val="nil"/>
            </w:tcBorders>
          </w:tcPr>
          <w:p w:rsidR="00624D6F" w:rsidRDefault="00624D6F">
            <w:pPr>
              <w:pStyle w:val="ConsPlusNormal"/>
            </w:pPr>
          </w:p>
        </w:tc>
        <w:tc>
          <w:tcPr>
            <w:tcW w:w="4025" w:type="dxa"/>
            <w:tcBorders>
              <w:top w:val="nil"/>
              <w:left w:val="nil"/>
              <w:bottom w:val="nil"/>
              <w:right w:val="nil"/>
            </w:tcBorders>
          </w:tcPr>
          <w:p w:rsidR="00624D6F" w:rsidRDefault="00624D6F">
            <w:pPr>
              <w:pStyle w:val="ConsPlusNormal"/>
            </w:pPr>
            <w:r>
              <w:t>МП (при наличии)</w:t>
            </w:r>
          </w:p>
        </w:tc>
      </w:tr>
    </w:tbl>
    <w:p w:rsidR="00624D6F" w:rsidRDefault="00624D6F">
      <w:pPr>
        <w:pStyle w:val="ConsPlusNormal"/>
        <w:jc w:val="both"/>
      </w:pPr>
    </w:p>
    <w:p w:rsidR="00624D6F" w:rsidRDefault="00624D6F">
      <w:pPr>
        <w:pStyle w:val="ConsPlusNormal"/>
        <w:jc w:val="center"/>
      </w:pPr>
      <w:r>
        <w:t>ПАСПОРТ</w:t>
      </w:r>
    </w:p>
    <w:p w:rsidR="00624D6F" w:rsidRDefault="00624D6F">
      <w:pPr>
        <w:pStyle w:val="ConsPlusNormal"/>
        <w:jc w:val="center"/>
      </w:pPr>
      <w:r>
        <w:t>(региональной/муниципальной) системы оповещения населения</w:t>
      </w:r>
    </w:p>
    <w:p w:rsidR="00624D6F" w:rsidRDefault="00624D6F">
      <w:pPr>
        <w:pStyle w:val="ConsPlusNormal"/>
        <w:jc w:val="center"/>
      </w:pPr>
      <w:r>
        <w:t>___________________________________________________________</w:t>
      </w:r>
    </w:p>
    <w:p w:rsidR="00624D6F" w:rsidRDefault="00624D6F">
      <w:pPr>
        <w:pStyle w:val="ConsPlusNormal"/>
        <w:jc w:val="center"/>
      </w:pPr>
      <w:proofErr w:type="gramStart"/>
      <w:r>
        <w:t>(наименование субъекта Российской Федерации/</w:t>
      </w:r>
      <w:proofErr w:type="gramEnd"/>
    </w:p>
    <w:p w:rsidR="00624D6F" w:rsidRDefault="00624D6F">
      <w:pPr>
        <w:pStyle w:val="ConsPlusNormal"/>
        <w:jc w:val="center"/>
      </w:pPr>
      <w:r>
        <w:t>муниципального образования)</w:t>
      </w:r>
    </w:p>
    <w:p w:rsidR="00624D6F" w:rsidRDefault="00624D6F">
      <w:pPr>
        <w:pStyle w:val="ConsPlusNormal"/>
        <w:jc w:val="center"/>
      </w:pPr>
      <w:r>
        <w:t>по состоянию на 01.01.20__ г.</w:t>
      </w:r>
    </w:p>
    <w:p w:rsidR="00624D6F" w:rsidRDefault="00624D6F">
      <w:pPr>
        <w:pStyle w:val="ConsPlusNormal"/>
        <w:jc w:val="both"/>
      </w:pPr>
    </w:p>
    <w:p w:rsidR="00624D6F" w:rsidRDefault="00624D6F">
      <w:pPr>
        <w:pStyle w:val="ConsPlusNormal"/>
        <w:ind w:firstLine="540"/>
        <w:jc w:val="both"/>
      </w:pPr>
      <w:r>
        <w:t>Наименование и шифр региональной (муниципальной) системы оповещения (РСО, МСО) населения (далее - система оповещения) субъекта Российской Федерации (муниципального образования) __________________.</w:t>
      </w:r>
    </w:p>
    <w:p w:rsidR="00624D6F" w:rsidRDefault="00624D6F">
      <w:pPr>
        <w:pStyle w:val="ConsPlusNormal"/>
        <w:spacing w:before="220"/>
        <w:ind w:firstLine="540"/>
        <w:jc w:val="both"/>
      </w:pPr>
      <w:r>
        <w:t xml:space="preserve">Год ввода системы оповещения населения в эксплуатацию ____ </w:t>
      </w:r>
      <w:proofErr w:type="gramStart"/>
      <w:r>
        <w:t>г</w:t>
      </w:r>
      <w:proofErr w:type="gramEnd"/>
      <w:r>
        <w:t>.</w:t>
      </w:r>
    </w:p>
    <w:p w:rsidR="00624D6F" w:rsidRDefault="00624D6F">
      <w:pPr>
        <w:pStyle w:val="ConsPlusNormal"/>
        <w:spacing w:before="220"/>
        <w:ind w:firstLine="540"/>
        <w:jc w:val="both"/>
      </w:pPr>
      <w:r>
        <w:t xml:space="preserve">(Нормативный документ __________ N ____ </w:t>
      </w:r>
      <w:proofErr w:type="gramStart"/>
      <w:r>
        <w:t>от</w:t>
      </w:r>
      <w:proofErr w:type="gramEnd"/>
      <w:r>
        <w:t xml:space="preserve"> __.__.____).</w:t>
      </w:r>
    </w:p>
    <w:p w:rsidR="00624D6F" w:rsidRDefault="00624D6F">
      <w:pPr>
        <w:pStyle w:val="ConsPlusNormal"/>
        <w:spacing w:before="220"/>
        <w:ind w:firstLine="540"/>
        <w:jc w:val="both"/>
      </w:pPr>
      <w:r>
        <w:t>Установленный срок эксплуатации системы оповещения населения ____ (лет).</w:t>
      </w:r>
    </w:p>
    <w:p w:rsidR="00624D6F" w:rsidRDefault="00624D6F">
      <w:pPr>
        <w:pStyle w:val="ConsPlusNormal"/>
        <w:spacing w:before="220"/>
        <w:ind w:firstLine="540"/>
        <w:jc w:val="both"/>
      </w:pPr>
      <w:r>
        <w:t>Превышение эксплуатационного ресурса ____ (лет).</w:t>
      </w:r>
    </w:p>
    <w:p w:rsidR="00624D6F" w:rsidRDefault="00624D6F">
      <w:pPr>
        <w:pStyle w:val="ConsPlusNormal"/>
        <w:spacing w:before="220"/>
        <w:ind w:firstLine="540"/>
        <w:jc w:val="both"/>
      </w:pPr>
      <w:proofErr w:type="gramStart"/>
      <w:r>
        <w:t>Административно-территориальное деление субъекта Российской Федерации (состав муниципального образования) с использованием (ЖАТО (ОКТМО): ___________________________________________________________________________ (перечень муниципальных образований: городские округа, городские округа с внутригородским делением, муниципальные районы, муниципальные округа, внутригородские территории городов федерального значения, с указанием для каждого (при наличии) количества внутригородских районов, городских, сельских поселений).</w:t>
      </w:r>
      <w:proofErr w:type="gramEnd"/>
    </w:p>
    <w:p w:rsidR="00624D6F" w:rsidRDefault="00624D6F">
      <w:pPr>
        <w:pStyle w:val="ConsPlusNormal"/>
        <w:jc w:val="both"/>
      </w:pPr>
    </w:p>
    <w:p w:rsidR="00624D6F" w:rsidRDefault="00624D6F">
      <w:pPr>
        <w:pStyle w:val="ConsPlusNormal"/>
        <w:ind w:firstLine="540"/>
        <w:jc w:val="both"/>
        <w:outlineLvl w:val="3"/>
      </w:pPr>
      <w:r>
        <w:t>1. Оповещение населения субъекта Российской Федерации (муниципального образования), проживающего или осуществляющего хозяйственную деятельность в границах зоны действия РСО (МСО).</w:t>
      </w:r>
    </w:p>
    <w:p w:rsidR="00624D6F" w:rsidRDefault="00624D6F">
      <w:pPr>
        <w:pStyle w:val="ConsPlusNormal"/>
        <w:jc w:val="both"/>
      </w:pPr>
    </w:p>
    <w:p w:rsidR="00624D6F" w:rsidRDefault="00624D6F">
      <w:pPr>
        <w:pStyle w:val="ConsPlusNormal"/>
        <w:ind w:firstLine="540"/>
        <w:jc w:val="both"/>
        <w:outlineLvl w:val="4"/>
      </w:pPr>
      <w:r>
        <w:t>1.1. Оповещение населения техническими средствами оповещения (электрическими, электронными сиренами и мощными акустическими системами) в автоматизированном режиме.</w:t>
      </w:r>
    </w:p>
    <w:p w:rsidR="00624D6F" w:rsidRDefault="00624D6F">
      <w:pPr>
        <w:pStyle w:val="ConsPlusNormal"/>
        <w:jc w:val="both"/>
      </w:pPr>
    </w:p>
    <w:p w:rsidR="00624D6F" w:rsidRDefault="00624D6F">
      <w:pPr>
        <w:sectPr w:rsidR="00624D6F" w:rsidSect="0047298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551"/>
        <w:gridCol w:w="624"/>
        <w:gridCol w:w="567"/>
        <w:gridCol w:w="510"/>
        <w:gridCol w:w="510"/>
        <w:gridCol w:w="510"/>
        <w:gridCol w:w="850"/>
        <w:gridCol w:w="794"/>
        <w:gridCol w:w="964"/>
        <w:gridCol w:w="374"/>
        <w:gridCol w:w="510"/>
        <w:gridCol w:w="510"/>
        <w:gridCol w:w="850"/>
        <w:gridCol w:w="680"/>
        <w:gridCol w:w="397"/>
      </w:tblGrid>
      <w:tr w:rsidR="00624D6F">
        <w:tc>
          <w:tcPr>
            <w:tcW w:w="454" w:type="dxa"/>
            <w:vMerge w:val="restart"/>
          </w:tcPr>
          <w:p w:rsidR="00624D6F" w:rsidRDefault="00624D6F">
            <w:pPr>
              <w:pStyle w:val="ConsPlusNormal"/>
              <w:jc w:val="center"/>
            </w:pPr>
            <w:r>
              <w:lastRenderedPageBreak/>
              <w:t xml:space="preserve">N </w:t>
            </w:r>
            <w:proofErr w:type="gramStart"/>
            <w:r>
              <w:t>п</w:t>
            </w:r>
            <w:proofErr w:type="gramEnd"/>
            <w:r>
              <w:t>/п</w:t>
            </w:r>
          </w:p>
        </w:tc>
        <w:tc>
          <w:tcPr>
            <w:tcW w:w="5272" w:type="dxa"/>
            <w:gridSpan w:val="6"/>
          </w:tcPr>
          <w:p w:rsidR="00624D6F" w:rsidRDefault="00624D6F">
            <w:pPr>
              <w:pStyle w:val="ConsPlusNormal"/>
              <w:jc w:val="center"/>
            </w:pPr>
            <w:r>
              <w:t>Муниципальные образования</w:t>
            </w:r>
          </w:p>
        </w:tc>
        <w:tc>
          <w:tcPr>
            <w:tcW w:w="4002" w:type="dxa"/>
            <w:gridSpan w:val="6"/>
          </w:tcPr>
          <w:p w:rsidR="00624D6F" w:rsidRDefault="00624D6F">
            <w:pPr>
              <w:pStyle w:val="ConsPlusNormal"/>
              <w:jc w:val="center"/>
            </w:pPr>
            <w:r>
              <w:t>Количество МСО</w:t>
            </w:r>
          </w:p>
        </w:tc>
        <w:tc>
          <w:tcPr>
            <w:tcW w:w="1927" w:type="dxa"/>
            <w:gridSpan w:val="3"/>
          </w:tcPr>
          <w:p w:rsidR="00624D6F" w:rsidRDefault="00624D6F">
            <w:pPr>
              <w:pStyle w:val="ConsPlusNormal"/>
              <w:jc w:val="center"/>
            </w:pPr>
            <w:r>
              <w:t>Проживает населения</w:t>
            </w:r>
          </w:p>
        </w:tc>
      </w:tr>
      <w:tr w:rsidR="00624D6F">
        <w:tc>
          <w:tcPr>
            <w:tcW w:w="454" w:type="dxa"/>
            <w:vMerge/>
          </w:tcPr>
          <w:p w:rsidR="00624D6F" w:rsidRDefault="00624D6F"/>
        </w:tc>
        <w:tc>
          <w:tcPr>
            <w:tcW w:w="2551" w:type="dxa"/>
            <w:vMerge w:val="restart"/>
          </w:tcPr>
          <w:p w:rsidR="00624D6F" w:rsidRDefault="00624D6F">
            <w:pPr>
              <w:pStyle w:val="ConsPlusNormal"/>
              <w:jc w:val="center"/>
            </w:pPr>
            <w:r>
              <w:t>Наименование</w:t>
            </w:r>
          </w:p>
        </w:tc>
        <w:tc>
          <w:tcPr>
            <w:tcW w:w="624" w:type="dxa"/>
            <w:vMerge w:val="restart"/>
          </w:tcPr>
          <w:p w:rsidR="00624D6F" w:rsidRDefault="00624D6F">
            <w:pPr>
              <w:pStyle w:val="ConsPlusNormal"/>
              <w:jc w:val="center"/>
            </w:pPr>
            <w:r>
              <w:t>Количество</w:t>
            </w:r>
          </w:p>
        </w:tc>
        <w:tc>
          <w:tcPr>
            <w:tcW w:w="2097" w:type="dxa"/>
            <w:gridSpan w:val="4"/>
          </w:tcPr>
          <w:p w:rsidR="00624D6F" w:rsidRDefault="00624D6F">
            <w:pPr>
              <w:pStyle w:val="ConsPlusNormal"/>
              <w:jc w:val="center"/>
            </w:pPr>
            <w:r>
              <w:t>Количество расположенных в границах МО</w:t>
            </w:r>
          </w:p>
        </w:tc>
        <w:tc>
          <w:tcPr>
            <w:tcW w:w="850" w:type="dxa"/>
            <w:vMerge w:val="restart"/>
          </w:tcPr>
          <w:p w:rsidR="00624D6F" w:rsidRDefault="00624D6F">
            <w:pPr>
              <w:pStyle w:val="ConsPlusNormal"/>
              <w:jc w:val="center"/>
            </w:pPr>
            <w:r>
              <w:t>Подлежит созданию и отражено в ПСД</w:t>
            </w:r>
          </w:p>
        </w:tc>
        <w:tc>
          <w:tcPr>
            <w:tcW w:w="794" w:type="dxa"/>
            <w:vMerge w:val="restart"/>
          </w:tcPr>
          <w:p w:rsidR="00624D6F" w:rsidRDefault="00624D6F">
            <w:pPr>
              <w:pStyle w:val="ConsPlusNormal"/>
              <w:jc w:val="center"/>
            </w:pPr>
            <w:r>
              <w:t>Введено в эксплуатацию</w:t>
            </w:r>
          </w:p>
        </w:tc>
        <w:tc>
          <w:tcPr>
            <w:tcW w:w="964" w:type="dxa"/>
            <w:vMerge w:val="restart"/>
          </w:tcPr>
          <w:p w:rsidR="00624D6F" w:rsidRDefault="00624D6F">
            <w:pPr>
              <w:pStyle w:val="ConsPlusNormal"/>
              <w:jc w:val="center"/>
            </w:pPr>
            <w:r>
              <w:t>Сопряженных с РСО</w:t>
            </w:r>
          </w:p>
        </w:tc>
        <w:tc>
          <w:tcPr>
            <w:tcW w:w="374" w:type="dxa"/>
            <w:vMerge w:val="restart"/>
          </w:tcPr>
          <w:p w:rsidR="00624D6F" w:rsidRDefault="00624D6F">
            <w:pPr>
              <w:pStyle w:val="ConsPlusNormal"/>
              <w:jc w:val="center"/>
            </w:pPr>
            <w:r>
              <w:t>Г</w:t>
            </w:r>
          </w:p>
        </w:tc>
        <w:tc>
          <w:tcPr>
            <w:tcW w:w="510" w:type="dxa"/>
            <w:vMerge w:val="restart"/>
          </w:tcPr>
          <w:p w:rsidR="00624D6F" w:rsidRDefault="00624D6F">
            <w:pPr>
              <w:pStyle w:val="ConsPlusNormal"/>
              <w:jc w:val="center"/>
            </w:pPr>
            <w:r>
              <w:t>ОГ</w:t>
            </w:r>
          </w:p>
        </w:tc>
        <w:tc>
          <w:tcPr>
            <w:tcW w:w="510" w:type="dxa"/>
            <w:vMerge w:val="restart"/>
          </w:tcPr>
          <w:p w:rsidR="00624D6F" w:rsidRDefault="00624D6F">
            <w:pPr>
              <w:pStyle w:val="ConsPlusNormal"/>
              <w:jc w:val="center"/>
            </w:pPr>
            <w:r>
              <w:t>НГ</w:t>
            </w:r>
          </w:p>
        </w:tc>
        <w:tc>
          <w:tcPr>
            <w:tcW w:w="850" w:type="dxa"/>
            <w:vMerge w:val="restart"/>
          </w:tcPr>
          <w:p w:rsidR="00624D6F" w:rsidRDefault="00624D6F">
            <w:pPr>
              <w:pStyle w:val="ConsPlusNormal"/>
              <w:jc w:val="center"/>
            </w:pPr>
            <w:r>
              <w:t>Всего (тыс. чел.)</w:t>
            </w:r>
          </w:p>
        </w:tc>
        <w:tc>
          <w:tcPr>
            <w:tcW w:w="1077" w:type="dxa"/>
            <w:gridSpan w:val="2"/>
          </w:tcPr>
          <w:p w:rsidR="00624D6F" w:rsidRDefault="00624D6F">
            <w:pPr>
              <w:pStyle w:val="ConsPlusNormal"/>
              <w:jc w:val="center"/>
            </w:pPr>
            <w:r>
              <w:t>в зоне действия ТСО</w:t>
            </w:r>
          </w:p>
        </w:tc>
      </w:tr>
      <w:tr w:rsidR="00624D6F">
        <w:tc>
          <w:tcPr>
            <w:tcW w:w="454" w:type="dxa"/>
            <w:vMerge/>
          </w:tcPr>
          <w:p w:rsidR="00624D6F" w:rsidRDefault="00624D6F"/>
        </w:tc>
        <w:tc>
          <w:tcPr>
            <w:tcW w:w="2551" w:type="dxa"/>
            <w:vMerge/>
          </w:tcPr>
          <w:p w:rsidR="00624D6F" w:rsidRDefault="00624D6F"/>
        </w:tc>
        <w:tc>
          <w:tcPr>
            <w:tcW w:w="624" w:type="dxa"/>
            <w:vMerge/>
          </w:tcPr>
          <w:p w:rsidR="00624D6F" w:rsidRDefault="00624D6F"/>
        </w:tc>
        <w:tc>
          <w:tcPr>
            <w:tcW w:w="567" w:type="dxa"/>
          </w:tcPr>
          <w:p w:rsidR="00624D6F" w:rsidRDefault="00624D6F">
            <w:pPr>
              <w:pStyle w:val="ConsPlusNormal"/>
              <w:jc w:val="center"/>
            </w:pPr>
            <w:r>
              <w:t>ВГР</w:t>
            </w:r>
          </w:p>
        </w:tc>
        <w:tc>
          <w:tcPr>
            <w:tcW w:w="510" w:type="dxa"/>
          </w:tcPr>
          <w:p w:rsidR="00624D6F" w:rsidRDefault="00624D6F">
            <w:pPr>
              <w:pStyle w:val="ConsPlusNormal"/>
              <w:jc w:val="center"/>
            </w:pPr>
            <w:r>
              <w:t>ГП</w:t>
            </w:r>
          </w:p>
        </w:tc>
        <w:tc>
          <w:tcPr>
            <w:tcW w:w="510" w:type="dxa"/>
          </w:tcPr>
          <w:p w:rsidR="00624D6F" w:rsidRDefault="00624D6F">
            <w:pPr>
              <w:pStyle w:val="ConsPlusNormal"/>
              <w:jc w:val="center"/>
            </w:pPr>
            <w:r>
              <w:t>СП</w:t>
            </w:r>
          </w:p>
        </w:tc>
        <w:tc>
          <w:tcPr>
            <w:tcW w:w="510" w:type="dxa"/>
          </w:tcPr>
          <w:p w:rsidR="00624D6F" w:rsidRDefault="00624D6F">
            <w:pPr>
              <w:pStyle w:val="ConsPlusNormal"/>
              <w:jc w:val="center"/>
            </w:pPr>
            <w:r>
              <w:t>НП</w:t>
            </w:r>
          </w:p>
        </w:tc>
        <w:tc>
          <w:tcPr>
            <w:tcW w:w="850" w:type="dxa"/>
            <w:vMerge/>
          </w:tcPr>
          <w:p w:rsidR="00624D6F" w:rsidRDefault="00624D6F"/>
        </w:tc>
        <w:tc>
          <w:tcPr>
            <w:tcW w:w="794" w:type="dxa"/>
            <w:vMerge/>
          </w:tcPr>
          <w:p w:rsidR="00624D6F" w:rsidRDefault="00624D6F"/>
        </w:tc>
        <w:tc>
          <w:tcPr>
            <w:tcW w:w="964" w:type="dxa"/>
            <w:vMerge/>
          </w:tcPr>
          <w:p w:rsidR="00624D6F" w:rsidRDefault="00624D6F"/>
        </w:tc>
        <w:tc>
          <w:tcPr>
            <w:tcW w:w="374" w:type="dxa"/>
            <w:vMerge/>
          </w:tcPr>
          <w:p w:rsidR="00624D6F" w:rsidRDefault="00624D6F"/>
        </w:tc>
        <w:tc>
          <w:tcPr>
            <w:tcW w:w="510" w:type="dxa"/>
            <w:vMerge/>
          </w:tcPr>
          <w:p w:rsidR="00624D6F" w:rsidRDefault="00624D6F"/>
        </w:tc>
        <w:tc>
          <w:tcPr>
            <w:tcW w:w="510" w:type="dxa"/>
            <w:vMerge/>
          </w:tcPr>
          <w:p w:rsidR="00624D6F" w:rsidRDefault="00624D6F"/>
        </w:tc>
        <w:tc>
          <w:tcPr>
            <w:tcW w:w="850" w:type="dxa"/>
            <w:vMerge/>
          </w:tcPr>
          <w:p w:rsidR="00624D6F" w:rsidRDefault="00624D6F"/>
        </w:tc>
        <w:tc>
          <w:tcPr>
            <w:tcW w:w="680" w:type="dxa"/>
          </w:tcPr>
          <w:p w:rsidR="00624D6F" w:rsidRDefault="00624D6F">
            <w:pPr>
              <w:pStyle w:val="ConsPlusNormal"/>
              <w:jc w:val="center"/>
            </w:pPr>
            <w:r>
              <w:t>(тыс. чел.)</w:t>
            </w:r>
          </w:p>
        </w:tc>
        <w:tc>
          <w:tcPr>
            <w:tcW w:w="397" w:type="dxa"/>
          </w:tcPr>
          <w:p w:rsidR="00624D6F" w:rsidRDefault="00624D6F">
            <w:pPr>
              <w:pStyle w:val="ConsPlusNormal"/>
              <w:jc w:val="center"/>
            </w:pPr>
            <w:r>
              <w:t>%</w:t>
            </w:r>
          </w:p>
        </w:tc>
      </w:tr>
      <w:tr w:rsidR="00624D6F">
        <w:tc>
          <w:tcPr>
            <w:tcW w:w="454" w:type="dxa"/>
          </w:tcPr>
          <w:p w:rsidR="00624D6F" w:rsidRDefault="00624D6F">
            <w:pPr>
              <w:pStyle w:val="ConsPlusNormal"/>
            </w:pPr>
            <w:r>
              <w:t>1.</w:t>
            </w:r>
          </w:p>
        </w:tc>
        <w:tc>
          <w:tcPr>
            <w:tcW w:w="2551" w:type="dxa"/>
          </w:tcPr>
          <w:p w:rsidR="00624D6F" w:rsidRDefault="00624D6F">
            <w:pPr>
              <w:pStyle w:val="ConsPlusNormal"/>
            </w:pPr>
            <w:r>
              <w:t>Городские округа (городские округа с внутригородским делением)</w:t>
            </w:r>
          </w:p>
        </w:tc>
        <w:tc>
          <w:tcPr>
            <w:tcW w:w="624" w:type="dxa"/>
          </w:tcPr>
          <w:p w:rsidR="00624D6F" w:rsidRDefault="00624D6F">
            <w:pPr>
              <w:pStyle w:val="ConsPlusNormal"/>
            </w:pPr>
          </w:p>
        </w:tc>
        <w:tc>
          <w:tcPr>
            <w:tcW w:w="567" w:type="dxa"/>
          </w:tcPr>
          <w:p w:rsidR="00624D6F" w:rsidRDefault="00624D6F">
            <w:pPr>
              <w:pStyle w:val="ConsPlusNormal"/>
            </w:pPr>
          </w:p>
        </w:tc>
        <w:tc>
          <w:tcPr>
            <w:tcW w:w="510" w:type="dxa"/>
          </w:tcPr>
          <w:p w:rsidR="00624D6F" w:rsidRDefault="00624D6F">
            <w:pPr>
              <w:pStyle w:val="ConsPlusNormal"/>
            </w:pPr>
          </w:p>
        </w:tc>
        <w:tc>
          <w:tcPr>
            <w:tcW w:w="510" w:type="dxa"/>
          </w:tcPr>
          <w:p w:rsidR="00624D6F" w:rsidRDefault="00624D6F">
            <w:pPr>
              <w:pStyle w:val="ConsPlusNormal"/>
            </w:pPr>
          </w:p>
        </w:tc>
        <w:tc>
          <w:tcPr>
            <w:tcW w:w="510" w:type="dxa"/>
          </w:tcPr>
          <w:p w:rsidR="00624D6F" w:rsidRDefault="00624D6F">
            <w:pPr>
              <w:pStyle w:val="ConsPlusNormal"/>
            </w:pPr>
          </w:p>
        </w:tc>
        <w:tc>
          <w:tcPr>
            <w:tcW w:w="850" w:type="dxa"/>
          </w:tcPr>
          <w:p w:rsidR="00624D6F" w:rsidRDefault="00624D6F">
            <w:pPr>
              <w:pStyle w:val="ConsPlusNormal"/>
            </w:pPr>
          </w:p>
        </w:tc>
        <w:tc>
          <w:tcPr>
            <w:tcW w:w="794" w:type="dxa"/>
          </w:tcPr>
          <w:p w:rsidR="00624D6F" w:rsidRDefault="00624D6F">
            <w:pPr>
              <w:pStyle w:val="ConsPlusNormal"/>
            </w:pPr>
          </w:p>
        </w:tc>
        <w:tc>
          <w:tcPr>
            <w:tcW w:w="964" w:type="dxa"/>
          </w:tcPr>
          <w:p w:rsidR="00624D6F" w:rsidRDefault="00624D6F">
            <w:pPr>
              <w:pStyle w:val="ConsPlusNormal"/>
            </w:pPr>
          </w:p>
        </w:tc>
        <w:tc>
          <w:tcPr>
            <w:tcW w:w="374" w:type="dxa"/>
          </w:tcPr>
          <w:p w:rsidR="00624D6F" w:rsidRDefault="00624D6F">
            <w:pPr>
              <w:pStyle w:val="ConsPlusNormal"/>
            </w:pPr>
          </w:p>
        </w:tc>
        <w:tc>
          <w:tcPr>
            <w:tcW w:w="510" w:type="dxa"/>
          </w:tcPr>
          <w:p w:rsidR="00624D6F" w:rsidRDefault="00624D6F">
            <w:pPr>
              <w:pStyle w:val="ConsPlusNormal"/>
            </w:pPr>
          </w:p>
        </w:tc>
        <w:tc>
          <w:tcPr>
            <w:tcW w:w="510" w:type="dxa"/>
          </w:tcPr>
          <w:p w:rsidR="00624D6F" w:rsidRDefault="00624D6F">
            <w:pPr>
              <w:pStyle w:val="ConsPlusNormal"/>
            </w:pPr>
          </w:p>
        </w:tc>
        <w:tc>
          <w:tcPr>
            <w:tcW w:w="850" w:type="dxa"/>
          </w:tcPr>
          <w:p w:rsidR="00624D6F" w:rsidRDefault="00624D6F">
            <w:pPr>
              <w:pStyle w:val="ConsPlusNormal"/>
            </w:pPr>
          </w:p>
        </w:tc>
        <w:tc>
          <w:tcPr>
            <w:tcW w:w="680" w:type="dxa"/>
          </w:tcPr>
          <w:p w:rsidR="00624D6F" w:rsidRDefault="00624D6F">
            <w:pPr>
              <w:pStyle w:val="ConsPlusNormal"/>
            </w:pPr>
          </w:p>
        </w:tc>
        <w:tc>
          <w:tcPr>
            <w:tcW w:w="397" w:type="dxa"/>
          </w:tcPr>
          <w:p w:rsidR="00624D6F" w:rsidRDefault="00624D6F">
            <w:pPr>
              <w:pStyle w:val="ConsPlusNormal"/>
            </w:pPr>
          </w:p>
        </w:tc>
      </w:tr>
      <w:tr w:rsidR="00624D6F">
        <w:tc>
          <w:tcPr>
            <w:tcW w:w="454" w:type="dxa"/>
          </w:tcPr>
          <w:p w:rsidR="00624D6F" w:rsidRDefault="00624D6F">
            <w:pPr>
              <w:pStyle w:val="ConsPlusNormal"/>
            </w:pPr>
            <w:r>
              <w:t>2.</w:t>
            </w:r>
          </w:p>
        </w:tc>
        <w:tc>
          <w:tcPr>
            <w:tcW w:w="2551" w:type="dxa"/>
          </w:tcPr>
          <w:p w:rsidR="00624D6F" w:rsidRDefault="00624D6F">
            <w:pPr>
              <w:pStyle w:val="ConsPlusNormal"/>
            </w:pPr>
            <w:r>
              <w:t>Муниципальные районы (муниципальные округа)</w:t>
            </w:r>
          </w:p>
        </w:tc>
        <w:tc>
          <w:tcPr>
            <w:tcW w:w="624" w:type="dxa"/>
          </w:tcPr>
          <w:p w:rsidR="00624D6F" w:rsidRDefault="00624D6F">
            <w:pPr>
              <w:pStyle w:val="ConsPlusNormal"/>
            </w:pPr>
          </w:p>
        </w:tc>
        <w:tc>
          <w:tcPr>
            <w:tcW w:w="567" w:type="dxa"/>
          </w:tcPr>
          <w:p w:rsidR="00624D6F" w:rsidRDefault="00624D6F">
            <w:pPr>
              <w:pStyle w:val="ConsPlusNormal"/>
            </w:pPr>
          </w:p>
        </w:tc>
        <w:tc>
          <w:tcPr>
            <w:tcW w:w="510" w:type="dxa"/>
          </w:tcPr>
          <w:p w:rsidR="00624D6F" w:rsidRDefault="00624D6F">
            <w:pPr>
              <w:pStyle w:val="ConsPlusNormal"/>
            </w:pPr>
          </w:p>
        </w:tc>
        <w:tc>
          <w:tcPr>
            <w:tcW w:w="510" w:type="dxa"/>
          </w:tcPr>
          <w:p w:rsidR="00624D6F" w:rsidRDefault="00624D6F">
            <w:pPr>
              <w:pStyle w:val="ConsPlusNormal"/>
            </w:pPr>
          </w:p>
        </w:tc>
        <w:tc>
          <w:tcPr>
            <w:tcW w:w="510" w:type="dxa"/>
          </w:tcPr>
          <w:p w:rsidR="00624D6F" w:rsidRDefault="00624D6F">
            <w:pPr>
              <w:pStyle w:val="ConsPlusNormal"/>
            </w:pPr>
          </w:p>
        </w:tc>
        <w:tc>
          <w:tcPr>
            <w:tcW w:w="850" w:type="dxa"/>
          </w:tcPr>
          <w:p w:rsidR="00624D6F" w:rsidRDefault="00624D6F">
            <w:pPr>
              <w:pStyle w:val="ConsPlusNormal"/>
            </w:pPr>
          </w:p>
        </w:tc>
        <w:tc>
          <w:tcPr>
            <w:tcW w:w="794" w:type="dxa"/>
          </w:tcPr>
          <w:p w:rsidR="00624D6F" w:rsidRDefault="00624D6F">
            <w:pPr>
              <w:pStyle w:val="ConsPlusNormal"/>
            </w:pPr>
          </w:p>
        </w:tc>
        <w:tc>
          <w:tcPr>
            <w:tcW w:w="964" w:type="dxa"/>
          </w:tcPr>
          <w:p w:rsidR="00624D6F" w:rsidRDefault="00624D6F">
            <w:pPr>
              <w:pStyle w:val="ConsPlusNormal"/>
            </w:pPr>
          </w:p>
        </w:tc>
        <w:tc>
          <w:tcPr>
            <w:tcW w:w="374" w:type="dxa"/>
          </w:tcPr>
          <w:p w:rsidR="00624D6F" w:rsidRDefault="00624D6F">
            <w:pPr>
              <w:pStyle w:val="ConsPlusNormal"/>
            </w:pPr>
          </w:p>
        </w:tc>
        <w:tc>
          <w:tcPr>
            <w:tcW w:w="510" w:type="dxa"/>
          </w:tcPr>
          <w:p w:rsidR="00624D6F" w:rsidRDefault="00624D6F">
            <w:pPr>
              <w:pStyle w:val="ConsPlusNormal"/>
            </w:pPr>
          </w:p>
        </w:tc>
        <w:tc>
          <w:tcPr>
            <w:tcW w:w="510" w:type="dxa"/>
          </w:tcPr>
          <w:p w:rsidR="00624D6F" w:rsidRDefault="00624D6F">
            <w:pPr>
              <w:pStyle w:val="ConsPlusNormal"/>
            </w:pPr>
          </w:p>
        </w:tc>
        <w:tc>
          <w:tcPr>
            <w:tcW w:w="850" w:type="dxa"/>
          </w:tcPr>
          <w:p w:rsidR="00624D6F" w:rsidRDefault="00624D6F">
            <w:pPr>
              <w:pStyle w:val="ConsPlusNormal"/>
            </w:pPr>
          </w:p>
        </w:tc>
        <w:tc>
          <w:tcPr>
            <w:tcW w:w="680" w:type="dxa"/>
          </w:tcPr>
          <w:p w:rsidR="00624D6F" w:rsidRDefault="00624D6F">
            <w:pPr>
              <w:pStyle w:val="ConsPlusNormal"/>
            </w:pPr>
          </w:p>
        </w:tc>
        <w:tc>
          <w:tcPr>
            <w:tcW w:w="397" w:type="dxa"/>
          </w:tcPr>
          <w:p w:rsidR="00624D6F" w:rsidRDefault="00624D6F">
            <w:pPr>
              <w:pStyle w:val="ConsPlusNormal"/>
            </w:pPr>
          </w:p>
        </w:tc>
      </w:tr>
      <w:tr w:rsidR="00624D6F">
        <w:tc>
          <w:tcPr>
            <w:tcW w:w="454" w:type="dxa"/>
          </w:tcPr>
          <w:p w:rsidR="00624D6F" w:rsidRDefault="00624D6F">
            <w:pPr>
              <w:pStyle w:val="ConsPlusNormal"/>
            </w:pPr>
            <w:r>
              <w:t>3.</w:t>
            </w:r>
          </w:p>
        </w:tc>
        <w:tc>
          <w:tcPr>
            <w:tcW w:w="2551" w:type="dxa"/>
          </w:tcPr>
          <w:p w:rsidR="00624D6F" w:rsidRDefault="00624D6F">
            <w:pPr>
              <w:pStyle w:val="ConsPlusNormal"/>
            </w:pPr>
            <w:r>
              <w:t>Внутригородские территории городов федерального значения</w:t>
            </w:r>
          </w:p>
        </w:tc>
        <w:tc>
          <w:tcPr>
            <w:tcW w:w="624" w:type="dxa"/>
          </w:tcPr>
          <w:p w:rsidR="00624D6F" w:rsidRDefault="00624D6F">
            <w:pPr>
              <w:pStyle w:val="ConsPlusNormal"/>
            </w:pPr>
          </w:p>
        </w:tc>
        <w:tc>
          <w:tcPr>
            <w:tcW w:w="567" w:type="dxa"/>
          </w:tcPr>
          <w:p w:rsidR="00624D6F" w:rsidRDefault="00624D6F">
            <w:pPr>
              <w:pStyle w:val="ConsPlusNormal"/>
            </w:pPr>
          </w:p>
        </w:tc>
        <w:tc>
          <w:tcPr>
            <w:tcW w:w="510" w:type="dxa"/>
          </w:tcPr>
          <w:p w:rsidR="00624D6F" w:rsidRDefault="00624D6F">
            <w:pPr>
              <w:pStyle w:val="ConsPlusNormal"/>
            </w:pPr>
          </w:p>
        </w:tc>
        <w:tc>
          <w:tcPr>
            <w:tcW w:w="510" w:type="dxa"/>
          </w:tcPr>
          <w:p w:rsidR="00624D6F" w:rsidRDefault="00624D6F">
            <w:pPr>
              <w:pStyle w:val="ConsPlusNormal"/>
            </w:pPr>
          </w:p>
        </w:tc>
        <w:tc>
          <w:tcPr>
            <w:tcW w:w="510" w:type="dxa"/>
          </w:tcPr>
          <w:p w:rsidR="00624D6F" w:rsidRDefault="00624D6F">
            <w:pPr>
              <w:pStyle w:val="ConsPlusNormal"/>
            </w:pPr>
          </w:p>
        </w:tc>
        <w:tc>
          <w:tcPr>
            <w:tcW w:w="850" w:type="dxa"/>
          </w:tcPr>
          <w:p w:rsidR="00624D6F" w:rsidRDefault="00624D6F">
            <w:pPr>
              <w:pStyle w:val="ConsPlusNormal"/>
            </w:pPr>
          </w:p>
        </w:tc>
        <w:tc>
          <w:tcPr>
            <w:tcW w:w="794" w:type="dxa"/>
          </w:tcPr>
          <w:p w:rsidR="00624D6F" w:rsidRDefault="00624D6F">
            <w:pPr>
              <w:pStyle w:val="ConsPlusNormal"/>
            </w:pPr>
          </w:p>
        </w:tc>
        <w:tc>
          <w:tcPr>
            <w:tcW w:w="964" w:type="dxa"/>
          </w:tcPr>
          <w:p w:rsidR="00624D6F" w:rsidRDefault="00624D6F">
            <w:pPr>
              <w:pStyle w:val="ConsPlusNormal"/>
            </w:pPr>
          </w:p>
        </w:tc>
        <w:tc>
          <w:tcPr>
            <w:tcW w:w="374" w:type="dxa"/>
          </w:tcPr>
          <w:p w:rsidR="00624D6F" w:rsidRDefault="00624D6F">
            <w:pPr>
              <w:pStyle w:val="ConsPlusNormal"/>
            </w:pPr>
          </w:p>
        </w:tc>
        <w:tc>
          <w:tcPr>
            <w:tcW w:w="510" w:type="dxa"/>
          </w:tcPr>
          <w:p w:rsidR="00624D6F" w:rsidRDefault="00624D6F">
            <w:pPr>
              <w:pStyle w:val="ConsPlusNormal"/>
            </w:pPr>
          </w:p>
        </w:tc>
        <w:tc>
          <w:tcPr>
            <w:tcW w:w="510" w:type="dxa"/>
          </w:tcPr>
          <w:p w:rsidR="00624D6F" w:rsidRDefault="00624D6F">
            <w:pPr>
              <w:pStyle w:val="ConsPlusNormal"/>
            </w:pPr>
          </w:p>
        </w:tc>
        <w:tc>
          <w:tcPr>
            <w:tcW w:w="850" w:type="dxa"/>
          </w:tcPr>
          <w:p w:rsidR="00624D6F" w:rsidRDefault="00624D6F">
            <w:pPr>
              <w:pStyle w:val="ConsPlusNormal"/>
            </w:pPr>
          </w:p>
        </w:tc>
        <w:tc>
          <w:tcPr>
            <w:tcW w:w="680" w:type="dxa"/>
          </w:tcPr>
          <w:p w:rsidR="00624D6F" w:rsidRDefault="00624D6F">
            <w:pPr>
              <w:pStyle w:val="ConsPlusNormal"/>
            </w:pPr>
          </w:p>
        </w:tc>
        <w:tc>
          <w:tcPr>
            <w:tcW w:w="397" w:type="dxa"/>
          </w:tcPr>
          <w:p w:rsidR="00624D6F" w:rsidRDefault="00624D6F">
            <w:pPr>
              <w:pStyle w:val="ConsPlusNormal"/>
            </w:pPr>
          </w:p>
        </w:tc>
      </w:tr>
      <w:tr w:rsidR="00624D6F">
        <w:tc>
          <w:tcPr>
            <w:tcW w:w="454" w:type="dxa"/>
          </w:tcPr>
          <w:p w:rsidR="00624D6F" w:rsidRDefault="00624D6F">
            <w:pPr>
              <w:pStyle w:val="ConsPlusNormal"/>
            </w:pPr>
          </w:p>
        </w:tc>
        <w:tc>
          <w:tcPr>
            <w:tcW w:w="2551" w:type="dxa"/>
          </w:tcPr>
          <w:p w:rsidR="00624D6F" w:rsidRDefault="00624D6F">
            <w:pPr>
              <w:pStyle w:val="ConsPlusNormal"/>
              <w:jc w:val="right"/>
            </w:pPr>
            <w:r>
              <w:t>ИТОГО за субъект Российской Федерации (муниципальное образование):</w:t>
            </w:r>
          </w:p>
        </w:tc>
        <w:tc>
          <w:tcPr>
            <w:tcW w:w="624" w:type="dxa"/>
          </w:tcPr>
          <w:p w:rsidR="00624D6F" w:rsidRDefault="00624D6F">
            <w:pPr>
              <w:pStyle w:val="ConsPlusNormal"/>
            </w:pPr>
          </w:p>
        </w:tc>
        <w:tc>
          <w:tcPr>
            <w:tcW w:w="567" w:type="dxa"/>
          </w:tcPr>
          <w:p w:rsidR="00624D6F" w:rsidRDefault="00624D6F">
            <w:pPr>
              <w:pStyle w:val="ConsPlusNormal"/>
            </w:pPr>
          </w:p>
        </w:tc>
        <w:tc>
          <w:tcPr>
            <w:tcW w:w="510" w:type="dxa"/>
          </w:tcPr>
          <w:p w:rsidR="00624D6F" w:rsidRDefault="00624D6F">
            <w:pPr>
              <w:pStyle w:val="ConsPlusNormal"/>
            </w:pPr>
          </w:p>
        </w:tc>
        <w:tc>
          <w:tcPr>
            <w:tcW w:w="510" w:type="dxa"/>
          </w:tcPr>
          <w:p w:rsidR="00624D6F" w:rsidRDefault="00624D6F">
            <w:pPr>
              <w:pStyle w:val="ConsPlusNormal"/>
            </w:pPr>
          </w:p>
        </w:tc>
        <w:tc>
          <w:tcPr>
            <w:tcW w:w="510" w:type="dxa"/>
          </w:tcPr>
          <w:p w:rsidR="00624D6F" w:rsidRDefault="00624D6F">
            <w:pPr>
              <w:pStyle w:val="ConsPlusNormal"/>
            </w:pPr>
          </w:p>
        </w:tc>
        <w:tc>
          <w:tcPr>
            <w:tcW w:w="850" w:type="dxa"/>
          </w:tcPr>
          <w:p w:rsidR="00624D6F" w:rsidRDefault="00624D6F">
            <w:pPr>
              <w:pStyle w:val="ConsPlusNormal"/>
            </w:pPr>
          </w:p>
        </w:tc>
        <w:tc>
          <w:tcPr>
            <w:tcW w:w="794" w:type="dxa"/>
          </w:tcPr>
          <w:p w:rsidR="00624D6F" w:rsidRDefault="00624D6F">
            <w:pPr>
              <w:pStyle w:val="ConsPlusNormal"/>
            </w:pPr>
          </w:p>
        </w:tc>
        <w:tc>
          <w:tcPr>
            <w:tcW w:w="964" w:type="dxa"/>
          </w:tcPr>
          <w:p w:rsidR="00624D6F" w:rsidRDefault="00624D6F">
            <w:pPr>
              <w:pStyle w:val="ConsPlusNormal"/>
            </w:pPr>
          </w:p>
        </w:tc>
        <w:tc>
          <w:tcPr>
            <w:tcW w:w="374" w:type="dxa"/>
          </w:tcPr>
          <w:p w:rsidR="00624D6F" w:rsidRDefault="00624D6F">
            <w:pPr>
              <w:pStyle w:val="ConsPlusNormal"/>
            </w:pPr>
          </w:p>
        </w:tc>
        <w:tc>
          <w:tcPr>
            <w:tcW w:w="510" w:type="dxa"/>
          </w:tcPr>
          <w:p w:rsidR="00624D6F" w:rsidRDefault="00624D6F">
            <w:pPr>
              <w:pStyle w:val="ConsPlusNormal"/>
            </w:pPr>
          </w:p>
        </w:tc>
        <w:tc>
          <w:tcPr>
            <w:tcW w:w="510" w:type="dxa"/>
          </w:tcPr>
          <w:p w:rsidR="00624D6F" w:rsidRDefault="00624D6F">
            <w:pPr>
              <w:pStyle w:val="ConsPlusNormal"/>
            </w:pPr>
          </w:p>
        </w:tc>
        <w:tc>
          <w:tcPr>
            <w:tcW w:w="850" w:type="dxa"/>
          </w:tcPr>
          <w:p w:rsidR="00624D6F" w:rsidRDefault="00624D6F">
            <w:pPr>
              <w:pStyle w:val="ConsPlusNormal"/>
            </w:pPr>
          </w:p>
        </w:tc>
        <w:tc>
          <w:tcPr>
            <w:tcW w:w="680" w:type="dxa"/>
          </w:tcPr>
          <w:p w:rsidR="00624D6F" w:rsidRDefault="00624D6F">
            <w:pPr>
              <w:pStyle w:val="ConsPlusNormal"/>
            </w:pPr>
          </w:p>
        </w:tc>
        <w:tc>
          <w:tcPr>
            <w:tcW w:w="397" w:type="dxa"/>
          </w:tcPr>
          <w:p w:rsidR="00624D6F" w:rsidRDefault="00624D6F">
            <w:pPr>
              <w:pStyle w:val="ConsPlusNormal"/>
            </w:pPr>
          </w:p>
        </w:tc>
      </w:tr>
    </w:tbl>
    <w:p w:rsidR="00624D6F" w:rsidRDefault="00624D6F">
      <w:pPr>
        <w:sectPr w:rsidR="00624D6F">
          <w:pgSz w:w="16838" w:h="11905" w:orient="landscape"/>
          <w:pgMar w:top="1701" w:right="1134" w:bottom="850" w:left="1134" w:header="0" w:footer="0" w:gutter="0"/>
          <w:cols w:space="720"/>
        </w:sectPr>
      </w:pPr>
    </w:p>
    <w:p w:rsidR="00624D6F" w:rsidRDefault="00624D6F">
      <w:pPr>
        <w:pStyle w:val="ConsPlusNormal"/>
        <w:jc w:val="both"/>
      </w:pPr>
    </w:p>
    <w:p w:rsidR="00624D6F" w:rsidRDefault="00624D6F">
      <w:pPr>
        <w:pStyle w:val="ConsPlusNormal"/>
        <w:ind w:firstLine="540"/>
        <w:jc w:val="both"/>
      </w:pPr>
      <w:r>
        <w:t>Примечание:</w:t>
      </w:r>
    </w:p>
    <w:p w:rsidR="00624D6F" w:rsidRDefault="00624D6F">
      <w:pPr>
        <w:pStyle w:val="ConsPlusNormal"/>
        <w:spacing w:before="220"/>
        <w:ind w:firstLine="540"/>
        <w:jc w:val="both"/>
      </w:pPr>
      <w:r>
        <w:t>"РСО" - региональная система оповещения;</w:t>
      </w:r>
    </w:p>
    <w:p w:rsidR="00624D6F" w:rsidRDefault="00624D6F">
      <w:pPr>
        <w:pStyle w:val="ConsPlusNormal"/>
        <w:spacing w:before="220"/>
        <w:ind w:firstLine="540"/>
        <w:jc w:val="both"/>
      </w:pPr>
      <w:r>
        <w:t>"МСО" - муниципальная система оповещения;</w:t>
      </w:r>
    </w:p>
    <w:p w:rsidR="00624D6F" w:rsidRDefault="00624D6F">
      <w:pPr>
        <w:pStyle w:val="ConsPlusNormal"/>
        <w:spacing w:before="220"/>
        <w:ind w:firstLine="540"/>
        <w:jc w:val="both"/>
      </w:pPr>
      <w:r>
        <w:t>"МО" - муниципальное образование;</w:t>
      </w:r>
    </w:p>
    <w:p w:rsidR="00624D6F" w:rsidRDefault="00624D6F">
      <w:pPr>
        <w:pStyle w:val="ConsPlusNormal"/>
        <w:spacing w:before="220"/>
        <w:ind w:firstLine="540"/>
        <w:jc w:val="both"/>
      </w:pPr>
      <w:r>
        <w:t>"ВГР" - внутригородской район;</w:t>
      </w:r>
    </w:p>
    <w:p w:rsidR="00624D6F" w:rsidRDefault="00624D6F">
      <w:pPr>
        <w:pStyle w:val="ConsPlusNormal"/>
        <w:spacing w:before="220"/>
        <w:ind w:firstLine="540"/>
        <w:jc w:val="both"/>
      </w:pPr>
      <w:r>
        <w:t>"ГП" - городские поселения;</w:t>
      </w:r>
    </w:p>
    <w:p w:rsidR="00624D6F" w:rsidRDefault="00624D6F">
      <w:pPr>
        <w:pStyle w:val="ConsPlusNormal"/>
        <w:spacing w:before="220"/>
        <w:ind w:firstLine="540"/>
        <w:jc w:val="both"/>
      </w:pPr>
      <w:r>
        <w:t>"СП" - сельские поселения;</w:t>
      </w:r>
    </w:p>
    <w:p w:rsidR="00624D6F" w:rsidRDefault="00624D6F">
      <w:pPr>
        <w:pStyle w:val="ConsPlusNormal"/>
        <w:spacing w:before="220"/>
        <w:ind w:firstLine="540"/>
        <w:jc w:val="both"/>
      </w:pPr>
      <w:r>
        <w:t>"НП" - населенные пункты, не являющиеся МО;</w:t>
      </w:r>
    </w:p>
    <w:p w:rsidR="00624D6F" w:rsidRDefault="00624D6F">
      <w:pPr>
        <w:pStyle w:val="ConsPlusNormal"/>
        <w:spacing w:before="220"/>
        <w:ind w:firstLine="540"/>
        <w:jc w:val="both"/>
      </w:pPr>
      <w:r>
        <w:t>"ПСД" - проектно-сметная документация;</w:t>
      </w:r>
    </w:p>
    <w:p w:rsidR="00624D6F" w:rsidRDefault="00624D6F">
      <w:pPr>
        <w:pStyle w:val="ConsPlusNormal"/>
        <w:spacing w:before="220"/>
        <w:ind w:firstLine="540"/>
        <w:jc w:val="both"/>
      </w:pPr>
      <w:r>
        <w:t>"Г", "ОГ", "НГ" - "готовые"; "ограниченно готовые"; "неготовые" системы оповещения;</w:t>
      </w:r>
    </w:p>
    <w:p w:rsidR="00624D6F" w:rsidRDefault="00624D6F">
      <w:pPr>
        <w:pStyle w:val="ConsPlusNormal"/>
        <w:spacing w:before="220"/>
        <w:ind w:firstLine="540"/>
        <w:jc w:val="both"/>
      </w:pPr>
      <w:r>
        <w:t>"Проживает населения" - проживает или осуществляет хозяйственную деятельность населения;</w:t>
      </w:r>
    </w:p>
    <w:p w:rsidR="00624D6F" w:rsidRDefault="00624D6F">
      <w:pPr>
        <w:pStyle w:val="ConsPlusNormal"/>
        <w:spacing w:before="220"/>
        <w:ind w:firstLine="540"/>
        <w:jc w:val="both"/>
      </w:pPr>
      <w:r>
        <w:t>"ТСО" - технические средства оповещения (электрические, электронные сирены и мощные акустические системы), работающие в автоматизированном режиме.</w:t>
      </w:r>
    </w:p>
    <w:p w:rsidR="00624D6F" w:rsidRDefault="00624D6F">
      <w:pPr>
        <w:pStyle w:val="ConsPlusNormal"/>
        <w:jc w:val="both"/>
      </w:pPr>
    </w:p>
    <w:p w:rsidR="00624D6F" w:rsidRDefault="00624D6F">
      <w:pPr>
        <w:pStyle w:val="ConsPlusNormal"/>
        <w:ind w:firstLine="540"/>
        <w:jc w:val="both"/>
        <w:outlineLvl w:val="4"/>
      </w:pPr>
      <w:r>
        <w:t>1.2. Оповещение населения различными средствами оповещения в автоматизированном режиме.</w:t>
      </w:r>
    </w:p>
    <w:p w:rsidR="00624D6F" w:rsidRDefault="00624D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41"/>
        <w:gridCol w:w="567"/>
        <w:gridCol w:w="340"/>
        <w:gridCol w:w="624"/>
        <w:gridCol w:w="340"/>
        <w:gridCol w:w="567"/>
        <w:gridCol w:w="397"/>
        <w:gridCol w:w="567"/>
        <w:gridCol w:w="340"/>
        <w:gridCol w:w="567"/>
        <w:gridCol w:w="340"/>
        <w:gridCol w:w="624"/>
        <w:gridCol w:w="340"/>
        <w:gridCol w:w="624"/>
        <w:gridCol w:w="340"/>
      </w:tblGrid>
      <w:tr w:rsidR="00624D6F">
        <w:tc>
          <w:tcPr>
            <w:tcW w:w="454" w:type="dxa"/>
            <w:vMerge w:val="restart"/>
          </w:tcPr>
          <w:p w:rsidR="00624D6F" w:rsidRDefault="00624D6F">
            <w:pPr>
              <w:pStyle w:val="ConsPlusNormal"/>
              <w:jc w:val="center"/>
            </w:pPr>
            <w:r>
              <w:t xml:space="preserve">N </w:t>
            </w:r>
            <w:proofErr w:type="gramStart"/>
            <w:r>
              <w:t>п</w:t>
            </w:r>
            <w:proofErr w:type="gramEnd"/>
            <w:r>
              <w:t>/п</w:t>
            </w:r>
          </w:p>
        </w:tc>
        <w:tc>
          <w:tcPr>
            <w:tcW w:w="2041" w:type="dxa"/>
            <w:vMerge w:val="restart"/>
          </w:tcPr>
          <w:p w:rsidR="00624D6F" w:rsidRDefault="00624D6F">
            <w:pPr>
              <w:pStyle w:val="ConsPlusNormal"/>
              <w:jc w:val="center"/>
            </w:pPr>
            <w:r>
              <w:t>Муниципальные образования</w:t>
            </w:r>
          </w:p>
        </w:tc>
        <w:tc>
          <w:tcPr>
            <w:tcW w:w="6577" w:type="dxa"/>
            <w:gridSpan w:val="14"/>
          </w:tcPr>
          <w:p w:rsidR="00624D6F" w:rsidRDefault="00624D6F">
            <w:pPr>
              <w:pStyle w:val="ConsPlusNormal"/>
              <w:jc w:val="center"/>
            </w:pPr>
            <w:r>
              <w:t>Оповещение населения (от общего числа населения, находящегося на указанной территории) с использованием:</w:t>
            </w:r>
          </w:p>
        </w:tc>
      </w:tr>
      <w:tr w:rsidR="00624D6F">
        <w:tc>
          <w:tcPr>
            <w:tcW w:w="454" w:type="dxa"/>
            <w:vMerge/>
          </w:tcPr>
          <w:p w:rsidR="00624D6F" w:rsidRDefault="00624D6F"/>
        </w:tc>
        <w:tc>
          <w:tcPr>
            <w:tcW w:w="2041" w:type="dxa"/>
            <w:vMerge/>
          </w:tcPr>
          <w:p w:rsidR="00624D6F" w:rsidRDefault="00624D6F"/>
        </w:tc>
        <w:tc>
          <w:tcPr>
            <w:tcW w:w="907" w:type="dxa"/>
            <w:gridSpan w:val="2"/>
          </w:tcPr>
          <w:p w:rsidR="00624D6F" w:rsidRDefault="00624D6F">
            <w:pPr>
              <w:pStyle w:val="ConsPlusNormal"/>
              <w:jc w:val="center"/>
            </w:pPr>
            <w:r>
              <w:t>Местной телефонной связи</w:t>
            </w:r>
          </w:p>
        </w:tc>
        <w:tc>
          <w:tcPr>
            <w:tcW w:w="964" w:type="dxa"/>
            <w:gridSpan w:val="2"/>
          </w:tcPr>
          <w:p w:rsidR="00624D6F" w:rsidRDefault="00624D6F">
            <w:pPr>
              <w:pStyle w:val="ConsPlusNormal"/>
              <w:jc w:val="center"/>
            </w:pPr>
            <w:r>
              <w:t xml:space="preserve">Подвижной </w:t>
            </w:r>
            <w:proofErr w:type="gramStart"/>
            <w:r>
              <w:t>радио телефонной</w:t>
            </w:r>
            <w:proofErr w:type="gramEnd"/>
            <w:r>
              <w:t xml:space="preserve"> связью</w:t>
            </w:r>
          </w:p>
        </w:tc>
        <w:tc>
          <w:tcPr>
            <w:tcW w:w="964" w:type="dxa"/>
            <w:gridSpan w:val="2"/>
          </w:tcPr>
          <w:p w:rsidR="00624D6F" w:rsidRDefault="00624D6F">
            <w:pPr>
              <w:pStyle w:val="ConsPlusNormal"/>
              <w:jc w:val="center"/>
            </w:pPr>
            <w:r>
              <w:t>Кабельного телевещания</w:t>
            </w:r>
          </w:p>
        </w:tc>
        <w:tc>
          <w:tcPr>
            <w:tcW w:w="907" w:type="dxa"/>
            <w:gridSpan w:val="2"/>
          </w:tcPr>
          <w:p w:rsidR="00624D6F" w:rsidRDefault="00624D6F">
            <w:pPr>
              <w:pStyle w:val="ConsPlusNormal"/>
              <w:jc w:val="center"/>
            </w:pPr>
            <w:r>
              <w:t>Эфирного телевещания</w:t>
            </w:r>
          </w:p>
        </w:tc>
        <w:tc>
          <w:tcPr>
            <w:tcW w:w="907" w:type="dxa"/>
            <w:gridSpan w:val="2"/>
          </w:tcPr>
          <w:p w:rsidR="00624D6F" w:rsidRDefault="00624D6F">
            <w:pPr>
              <w:pStyle w:val="ConsPlusNormal"/>
              <w:jc w:val="center"/>
            </w:pPr>
            <w:r>
              <w:t>Эфирного радиовещания</w:t>
            </w:r>
          </w:p>
        </w:tc>
        <w:tc>
          <w:tcPr>
            <w:tcW w:w="964" w:type="dxa"/>
            <w:gridSpan w:val="2"/>
          </w:tcPr>
          <w:p w:rsidR="00624D6F" w:rsidRDefault="00624D6F">
            <w:pPr>
              <w:pStyle w:val="ConsPlusNormal"/>
              <w:jc w:val="center"/>
            </w:pPr>
            <w:r>
              <w:t>Проводного радиовещания</w:t>
            </w:r>
          </w:p>
        </w:tc>
        <w:tc>
          <w:tcPr>
            <w:tcW w:w="964" w:type="dxa"/>
            <w:gridSpan w:val="2"/>
          </w:tcPr>
          <w:p w:rsidR="00624D6F" w:rsidRDefault="00624D6F">
            <w:pPr>
              <w:pStyle w:val="ConsPlusNormal"/>
              <w:jc w:val="center"/>
            </w:pPr>
            <w:r>
              <w:t>Таксофонов с функцией оповещения</w:t>
            </w:r>
          </w:p>
        </w:tc>
      </w:tr>
      <w:tr w:rsidR="00624D6F">
        <w:tc>
          <w:tcPr>
            <w:tcW w:w="454" w:type="dxa"/>
            <w:vMerge/>
          </w:tcPr>
          <w:p w:rsidR="00624D6F" w:rsidRDefault="00624D6F"/>
        </w:tc>
        <w:tc>
          <w:tcPr>
            <w:tcW w:w="2041" w:type="dxa"/>
            <w:vMerge/>
          </w:tcPr>
          <w:p w:rsidR="00624D6F" w:rsidRDefault="00624D6F"/>
        </w:tc>
        <w:tc>
          <w:tcPr>
            <w:tcW w:w="567" w:type="dxa"/>
          </w:tcPr>
          <w:p w:rsidR="00624D6F" w:rsidRDefault="00624D6F">
            <w:pPr>
              <w:pStyle w:val="ConsPlusNormal"/>
              <w:jc w:val="center"/>
            </w:pPr>
            <w:r>
              <w:t>тыс. чел.</w:t>
            </w:r>
          </w:p>
        </w:tc>
        <w:tc>
          <w:tcPr>
            <w:tcW w:w="340" w:type="dxa"/>
          </w:tcPr>
          <w:p w:rsidR="00624D6F" w:rsidRDefault="00624D6F">
            <w:pPr>
              <w:pStyle w:val="ConsPlusNormal"/>
              <w:jc w:val="center"/>
            </w:pPr>
            <w:r>
              <w:t>%</w:t>
            </w:r>
          </w:p>
        </w:tc>
        <w:tc>
          <w:tcPr>
            <w:tcW w:w="624" w:type="dxa"/>
          </w:tcPr>
          <w:p w:rsidR="00624D6F" w:rsidRDefault="00624D6F">
            <w:pPr>
              <w:pStyle w:val="ConsPlusNormal"/>
              <w:jc w:val="center"/>
            </w:pPr>
            <w:r>
              <w:t>тыс. чел.</w:t>
            </w:r>
          </w:p>
        </w:tc>
        <w:tc>
          <w:tcPr>
            <w:tcW w:w="340" w:type="dxa"/>
          </w:tcPr>
          <w:p w:rsidR="00624D6F" w:rsidRDefault="00624D6F">
            <w:pPr>
              <w:pStyle w:val="ConsPlusNormal"/>
              <w:jc w:val="center"/>
            </w:pPr>
            <w:r>
              <w:t>%</w:t>
            </w:r>
          </w:p>
        </w:tc>
        <w:tc>
          <w:tcPr>
            <w:tcW w:w="567" w:type="dxa"/>
          </w:tcPr>
          <w:p w:rsidR="00624D6F" w:rsidRDefault="00624D6F">
            <w:pPr>
              <w:pStyle w:val="ConsPlusNormal"/>
              <w:jc w:val="center"/>
            </w:pPr>
            <w:r>
              <w:t>тыс. чел.</w:t>
            </w:r>
          </w:p>
        </w:tc>
        <w:tc>
          <w:tcPr>
            <w:tcW w:w="397" w:type="dxa"/>
          </w:tcPr>
          <w:p w:rsidR="00624D6F" w:rsidRDefault="00624D6F">
            <w:pPr>
              <w:pStyle w:val="ConsPlusNormal"/>
              <w:jc w:val="center"/>
            </w:pPr>
            <w:r>
              <w:t>%</w:t>
            </w:r>
          </w:p>
        </w:tc>
        <w:tc>
          <w:tcPr>
            <w:tcW w:w="567" w:type="dxa"/>
          </w:tcPr>
          <w:p w:rsidR="00624D6F" w:rsidRDefault="00624D6F">
            <w:pPr>
              <w:pStyle w:val="ConsPlusNormal"/>
              <w:jc w:val="center"/>
            </w:pPr>
            <w:r>
              <w:t>тыс. чел.</w:t>
            </w:r>
          </w:p>
        </w:tc>
        <w:tc>
          <w:tcPr>
            <w:tcW w:w="340" w:type="dxa"/>
          </w:tcPr>
          <w:p w:rsidR="00624D6F" w:rsidRDefault="00624D6F">
            <w:pPr>
              <w:pStyle w:val="ConsPlusNormal"/>
              <w:jc w:val="center"/>
            </w:pPr>
            <w:r>
              <w:t>%</w:t>
            </w:r>
          </w:p>
        </w:tc>
        <w:tc>
          <w:tcPr>
            <w:tcW w:w="567" w:type="dxa"/>
          </w:tcPr>
          <w:p w:rsidR="00624D6F" w:rsidRDefault="00624D6F">
            <w:pPr>
              <w:pStyle w:val="ConsPlusNormal"/>
              <w:jc w:val="center"/>
            </w:pPr>
            <w:r>
              <w:t>тыс. чел.</w:t>
            </w:r>
          </w:p>
        </w:tc>
        <w:tc>
          <w:tcPr>
            <w:tcW w:w="340" w:type="dxa"/>
          </w:tcPr>
          <w:p w:rsidR="00624D6F" w:rsidRDefault="00624D6F">
            <w:pPr>
              <w:pStyle w:val="ConsPlusNormal"/>
              <w:jc w:val="center"/>
            </w:pPr>
            <w:r>
              <w:t>%</w:t>
            </w:r>
          </w:p>
        </w:tc>
        <w:tc>
          <w:tcPr>
            <w:tcW w:w="624" w:type="dxa"/>
          </w:tcPr>
          <w:p w:rsidR="00624D6F" w:rsidRDefault="00624D6F">
            <w:pPr>
              <w:pStyle w:val="ConsPlusNormal"/>
              <w:jc w:val="center"/>
            </w:pPr>
            <w:r>
              <w:t>тыс. чел.</w:t>
            </w:r>
          </w:p>
        </w:tc>
        <w:tc>
          <w:tcPr>
            <w:tcW w:w="340" w:type="dxa"/>
          </w:tcPr>
          <w:p w:rsidR="00624D6F" w:rsidRDefault="00624D6F">
            <w:pPr>
              <w:pStyle w:val="ConsPlusNormal"/>
              <w:jc w:val="center"/>
            </w:pPr>
            <w:r>
              <w:t>%</w:t>
            </w:r>
          </w:p>
        </w:tc>
        <w:tc>
          <w:tcPr>
            <w:tcW w:w="624" w:type="dxa"/>
          </w:tcPr>
          <w:p w:rsidR="00624D6F" w:rsidRDefault="00624D6F">
            <w:pPr>
              <w:pStyle w:val="ConsPlusNormal"/>
              <w:jc w:val="center"/>
            </w:pPr>
            <w:r>
              <w:t>тыс. чел.</w:t>
            </w:r>
          </w:p>
        </w:tc>
        <w:tc>
          <w:tcPr>
            <w:tcW w:w="340" w:type="dxa"/>
          </w:tcPr>
          <w:p w:rsidR="00624D6F" w:rsidRDefault="00624D6F">
            <w:pPr>
              <w:pStyle w:val="ConsPlusNormal"/>
              <w:jc w:val="center"/>
            </w:pPr>
            <w:r>
              <w:t>%</w:t>
            </w:r>
          </w:p>
        </w:tc>
      </w:tr>
      <w:tr w:rsidR="00624D6F">
        <w:tc>
          <w:tcPr>
            <w:tcW w:w="454" w:type="dxa"/>
          </w:tcPr>
          <w:p w:rsidR="00624D6F" w:rsidRDefault="00624D6F">
            <w:pPr>
              <w:pStyle w:val="ConsPlusNormal"/>
            </w:pPr>
            <w:r>
              <w:t>1.</w:t>
            </w:r>
          </w:p>
        </w:tc>
        <w:tc>
          <w:tcPr>
            <w:tcW w:w="2041" w:type="dxa"/>
          </w:tcPr>
          <w:p w:rsidR="00624D6F" w:rsidRDefault="00624D6F">
            <w:pPr>
              <w:pStyle w:val="ConsPlusNormal"/>
            </w:pPr>
            <w:r>
              <w:t>Городские округа (городские округа с внутригородским делением)</w:t>
            </w:r>
          </w:p>
        </w:tc>
        <w:tc>
          <w:tcPr>
            <w:tcW w:w="567" w:type="dxa"/>
          </w:tcPr>
          <w:p w:rsidR="00624D6F" w:rsidRDefault="00624D6F">
            <w:pPr>
              <w:pStyle w:val="ConsPlusNormal"/>
            </w:pPr>
          </w:p>
        </w:tc>
        <w:tc>
          <w:tcPr>
            <w:tcW w:w="340" w:type="dxa"/>
          </w:tcPr>
          <w:p w:rsidR="00624D6F" w:rsidRDefault="00624D6F">
            <w:pPr>
              <w:pStyle w:val="ConsPlusNormal"/>
            </w:pPr>
          </w:p>
        </w:tc>
        <w:tc>
          <w:tcPr>
            <w:tcW w:w="624" w:type="dxa"/>
          </w:tcPr>
          <w:p w:rsidR="00624D6F" w:rsidRDefault="00624D6F">
            <w:pPr>
              <w:pStyle w:val="ConsPlusNormal"/>
            </w:pPr>
          </w:p>
        </w:tc>
        <w:tc>
          <w:tcPr>
            <w:tcW w:w="340" w:type="dxa"/>
          </w:tcPr>
          <w:p w:rsidR="00624D6F" w:rsidRDefault="00624D6F">
            <w:pPr>
              <w:pStyle w:val="ConsPlusNormal"/>
            </w:pPr>
          </w:p>
        </w:tc>
        <w:tc>
          <w:tcPr>
            <w:tcW w:w="567" w:type="dxa"/>
          </w:tcPr>
          <w:p w:rsidR="00624D6F" w:rsidRDefault="00624D6F">
            <w:pPr>
              <w:pStyle w:val="ConsPlusNormal"/>
            </w:pPr>
          </w:p>
        </w:tc>
        <w:tc>
          <w:tcPr>
            <w:tcW w:w="397" w:type="dxa"/>
          </w:tcPr>
          <w:p w:rsidR="00624D6F" w:rsidRDefault="00624D6F">
            <w:pPr>
              <w:pStyle w:val="ConsPlusNormal"/>
            </w:pPr>
          </w:p>
        </w:tc>
        <w:tc>
          <w:tcPr>
            <w:tcW w:w="567" w:type="dxa"/>
          </w:tcPr>
          <w:p w:rsidR="00624D6F" w:rsidRDefault="00624D6F">
            <w:pPr>
              <w:pStyle w:val="ConsPlusNormal"/>
            </w:pPr>
          </w:p>
        </w:tc>
        <w:tc>
          <w:tcPr>
            <w:tcW w:w="340" w:type="dxa"/>
          </w:tcPr>
          <w:p w:rsidR="00624D6F" w:rsidRDefault="00624D6F">
            <w:pPr>
              <w:pStyle w:val="ConsPlusNormal"/>
            </w:pPr>
          </w:p>
        </w:tc>
        <w:tc>
          <w:tcPr>
            <w:tcW w:w="567" w:type="dxa"/>
          </w:tcPr>
          <w:p w:rsidR="00624D6F" w:rsidRDefault="00624D6F">
            <w:pPr>
              <w:pStyle w:val="ConsPlusNormal"/>
            </w:pPr>
          </w:p>
        </w:tc>
        <w:tc>
          <w:tcPr>
            <w:tcW w:w="340" w:type="dxa"/>
          </w:tcPr>
          <w:p w:rsidR="00624D6F" w:rsidRDefault="00624D6F">
            <w:pPr>
              <w:pStyle w:val="ConsPlusNormal"/>
            </w:pPr>
          </w:p>
        </w:tc>
        <w:tc>
          <w:tcPr>
            <w:tcW w:w="624" w:type="dxa"/>
          </w:tcPr>
          <w:p w:rsidR="00624D6F" w:rsidRDefault="00624D6F">
            <w:pPr>
              <w:pStyle w:val="ConsPlusNormal"/>
            </w:pPr>
          </w:p>
        </w:tc>
        <w:tc>
          <w:tcPr>
            <w:tcW w:w="340" w:type="dxa"/>
          </w:tcPr>
          <w:p w:rsidR="00624D6F" w:rsidRDefault="00624D6F">
            <w:pPr>
              <w:pStyle w:val="ConsPlusNormal"/>
            </w:pPr>
          </w:p>
        </w:tc>
        <w:tc>
          <w:tcPr>
            <w:tcW w:w="624" w:type="dxa"/>
          </w:tcPr>
          <w:p w:rsidR="00624D6F" w:rsidRDefault="00624D6F">
            <w:pPr>
              <w:pStyle w:val="ConsPlusNormal"/>
            </w:pPr>
          </w:p>
        </w:tc>
        <w:tc>
          <w:tcPr>
            <w:tcW w:w="340" w:type="dxa"/>
          </w:tcPr>
          <w:p w:rsidR="00624D6F" w:rsidRDefault="00624D6F">
            <w:pPr>
              <w:pStyle w:val="ConsPlusNormal"/>
            </w:pPr>
          </w:p>
        </w:tc>
      </w:tr>
      <w:tr w:rsidR="00624D6F">
        <w:tc>
          <w:tcPr>
            <w:tcW w:w="454" w:type="dxa"/>
          </w:tcPr>
          <w:p w:rsidR="00624D6F" w:rsidRDefault="00624D6F">
            <w:pPr>
              <w:pStyle w:val="ConsPlusNormal"/>
            </w:pPr>
            <w:r>
              <w:t>2.</w:t>
            </w:r>
          </w:p>
        </w:tc>
        <w:tc>
          <w:tcPr>
            <w:tcW w:w="2041" w:type="dxa"/>
          </w:tcPr>
          <w:p w:rsidR="00624D6F" w:rsidRDefault="00624D6F">
            <w:pPr>
              <w:pStyle w:val="ConsPlusNormal"/>
            </w:pPr>
            <w:r>
              <w:t>Муниципальные районы (муниципальные округа)</w:t>
            </w:r>
          </w:p>
        </w:tc>
        <w:tc>
          <w:tcPr>
            <w:tcW w:w="567" w:type="dxa"/>
          </w:tcPr>
          <w:p w:rsidR="00624D6F" w:rsidRDefault="00624D6F">
            <w:pPr>
              <w:pStyle w:val="ConsPlusNormal"/>
            </w:pPr>
          </w:p>
        </w:tc>
        <w:tc>
          <w:tcPr>
            <w:tcW w:w="340" w:type="dxa"/>
          </w:tcPr>
          <w:p w:rsidR="00624D6F" w:rsidRDefault="00624D6F">
            <w:pPr>
              <w:pStyle w:val="ConsPlusNormal"/>
            </w:pPr>
          </w:p>
        </w:tc>
        <w:tc>
          <w:tcPr>
            <w:tcW w:w="624" w:type="dxa"/>
          </w:tcPr>
          <w:p w:rsidR="00624D6F" w:rsidRDefault="00624D6F">
            <w:pPr>
              <w:pStyle w:val="ConsPlusNormal"/>
            </w:pPr>
          </w:p>
        </w:tc>
        <w:tc>
          <w:tcPr>
            <w:tcW w:w="340" w:type="dxa"/>
          </w:tcPr>
          <w:p w:rsidR="00624D6F" w:rsidRDefault="00624D6F">
            <w:pPr>
              <w:pStyle w:val="ConsPlusNormal"/>
            </w:pPr>
          </w:p>
        </w:tc>
        <w:tc>
          <w:tcPr>
            <w:tcW w:w="567" w:type="dxa"/>
          </w:tcPr>
          <w:p w:rsidR="00624D6F" w:rsidRDefault="00624D6F">
            <w:pPr>
              <w:pStyle w:val="ConsPlusNormal"/>
            </w:pPr>
          </w:p>
        </w:tc>
        <w:tc>
          <w:tcPr>
            <w:tcW w:w="397" w:type="dxa"/>
          </w:tcPr>
          <w:p w:rsidR="00624D6F" w:rsidRDefault="00624D6F">
            <w:pPr>
              <w:pStyle w:val="ConsPlusNormal"/>
            </w:pPr>
          </w:p>
        </w:tc>
        <w:tc>
          <w:tcPr>
            <w:tcW w:w="567" w:type="dxa"/>
          </w:tcPr>
          <w:p w:rsidR="00624D6F" w:rsidRDefault="00624D6F">
            <w:pPr>
              <w:pStyle w:val="ConsPlusNormal"/>
            </w:pPr>
          </w:p>
        </w:tc>
        <w:tc>
          <w:tcPr>
            <w:tcW w:w="340" w:type="dxa"/>
          </w:tcPr>
          <w:p w:rsidR="00624D6F" w:rsidRDefault="00624D6F">
            <w:pPr>
              <w:pStyle w:val="ConsPlusNormal"/>
            </w:pPr>
          </w:p>
        </w:tc>
        <w:tc>
          <w:tcPr>
            <w:tcW w:w="567" w:type="dxa"/>
          </w:tcPr>
          <w:p w:rsidR="00624D6F" w:rsidRDefault="00624D6F">
            <w:pPr>
              <w:pStyle w:val="ConsPlusNormal"/>
            </w:pPr>
          </w:p>
        </w:tc>
        <w:tc>
          <w:tcPr>
            <w:tcW w:w="340" w:type="dxa"/>
          </w:tcPr>
          <w:p w:rsidR="00624D6F" w:rsidRDefault="00624D6F">
            <w:pPr>
              <w:pStyle w:val="ConsPlusNormal"/>
            </w:pPr>
          </w:p>
        </w:tc>
        <w:tc>
          <w:tcPr>
            <w:tcW w:w="624" w:type="dxa"/>
          </w:tcPr>
          <w:p w:rsidR="00624D6F" w:rsidRDefault="00624D6F">
            <w:pPr>
              <w:pStyle w:val="ConsPlusNormal"/>
            </w:pPr>
          </w:p>
        </w:tc>
        <w:tc>
          <w:tcPr>
            <w:tcW w:w="340" w:type="dxa"/>
          </w:tcPr>
          <w:p w:rsidR="00624D6F" w:rsidRDefault="00624D6F">
            <w:pPr>
              <w:pStyle w:val="ConsPlusNormal"/>
            </w:pPr>
          </w:p>
        </w:tc>
        <w:tc>
          <w:tcPr>
            <w:tcW w:w="624" w:type="dxa"/>
          </w:tcPr>
          <w:p w:rsidR="00624D6F" w:rsidRDefault="00624D6F">
            <w:pPr>
              <w:pStyle w:val="ConsPlusNormal"/>
            </w:pPr>
          </w:p>
        </w:tc>
        <w:tc>
          <w:tcPr>
            <w:tcW w:w="340" w:type="dxa"/>
          </w:tcPr>
          <w:p w:rsidR="00624D6F" w:rsidRDefault="00624D6F">
            <w:pPr>
              <w:pStyle w:val="ConsPlusNormal"/>
            </w:pPr>
          </w:p>
        </w:tc>
      </w:tr>
      <w:tr w:rsidR="00624D6F">
        <w:tc>
          <w:tcPr>
            <w:tcW w:w="454" w:type="dxa"/>
          </w:tcPr>
          <w:p w:rsidR="00624D6F" w:rsidRDefault="00624D6F">
            <w:pPr>
              <w:pStyle w:val="ConsPlusNormal"/>
            </w:pPr>
            <w:r>
              <w:t>3.</w:t>
            </w:r>
          </w:p>
        </w:tc>
        <w:tc>
          <w:tcPr>
            <w:tcW w:w="2041" w:type="dxa"/>
          </w:tcPr>
          <w:p w:rsidR="00624D6F" w:rsidRDefault="00624D6F">
            <w:pPr>
              <w:pStyle w:val="ConsPlusNormal"/>
            </w:pPr>
            <w:r>
              <w:t xml:space="preserve">Внутригородские территории городов федерального </w:t>
            </w:r>
            <w:r>
              <w:lastRenderedPageBreak/>
              <w:t>значения</w:t>
            </w:r>
          </w:p>
        </w:tc>
        <w:tc>
          <w:tcPr>
            <w:tcW w:w="567" w:type="dxa"/>
          </w:tcPr>
          <w:p w:rsidR="00624D6F" w:rsidRDefault="00624D6F">
            <w:pPr>
              <w:pStyle w:val="ConsPlusNormal"/>
            </w:pPr>
          </w:p>
        </w:tc>
        <w:tc>
          <w:tcPr>
            <w:tcW w:w="340" w:type="dxa"/>
          </w:tcPr>
          <w:p w:rsidR="00624D6F" w:rsidRDefault="00624D6F">
            <w:pPr>
              <w:pStyle w:val="ConsPlusNormal"/>
            </w:pPr>
          </w:p>
        </w:tc>
        <w:tc>
          <w:tcPr>
            <w:tcW w:w="624" w:type="dxa"/>
          </w:tcPr>
          <w:p w:rsidR="00624D6F" w:rsidRDefault="00624D6F">
            <w:pPr>
              <w:pStyle w:val="ConsPlusNormal"/>
            </w:pPr>
          </w:p>
        </w:tc>
        <w:tc>
          <w:tcPr>
            <w:tcW w:w="340" w:type="dxa"/>
          </w:tcPr>
          <w:p w:rsidR="00624D6F" w:rsidRDefault="00624D6F">
            <w:pPr>
              <w:pStyle w:val="ConsPlusNormal"/>
            </w:pPr>
          </w:p>
        </w:tc>
        <w:tc>
          <w:tcPr>
            <w:tcW w:w="567" w:type="dxa"/>
          </w:tcPr>
          <w:p w:rsidR="00624D6F" w:rsidRDefault="00624D6F">
            <w:pPr>
              <w:pStyle w:val="ConsPlusNormal"/>
            </w:pPr>
          </w:p>
        </w:tc>
        <w:tc>
          <w:tcPr>
            <w:tcW w:w="397" w:type="dxa"/>
          </w:tcPr>
          <w:p w:rsidR="00624D6F" w:rsidRDefault="00624D6F">
            <w:pPr>
              <w:pStyle w:val="ConsPlusNormal"/>
            </w:pPr>
          </w:p>
        </w:tc>
        <w:tc>
          <w:tcPr>
            <w:tcW w:w="567" w:type="dxa"/>
          </w:tcPr>
          <w:p w:rsidR="00624D6F" w:rsidRDefault="00624D6F">
            <w:pPr>
              <w:pStyle w:val="ConsPlusNormal"/>
            </w:pPr>
          </w:p>
        </w:tc>
        <w:tc>
          <w:tcPr>
            <w:tcW w:w="340" w:type="dxa"/>
          </w:tcPr>
          <w:p w:rsidR="00624D6F" w:rsidRDefault="00624D6F">
            <w:pPr>
              <w:pStyle w:val="ConsPlusNormal"/>
            </w:pPr>
          </w:p>
        </w:tc>
        <w:tc>
          <w:tcPr>
            <w:tcW w:w="567" w:type="dxa"/>
          </w:tcPr>
          <w:p w:rsidR="00624D6F" w:rsidRDefault="00624D6F">
            <w:pPr>
              <w:pStyle w:val="ConsPlusNormal"/>
            </w:pPr>
          </w:p>
        </w:tc>
        <w:tc>
          <w:tcPr>
            <w:tcW w:w="340" w:type="dxa"/>
          </w:tcPr>
          <w:p w:rsidR="00624D6F" w:rsidRDefault="00624D6F">
            <w:pPr>
              <w:pStyle w:val="ConsPlusNormal"/>
            </w:pPr>
          </w:p>
        </w:tc>
        <w:tc>
          <w:tcPr>
            <w:tcW w:w="624" w:type="dxa"/>
          </w:tcPr>
          <w:p w:rsidR="00624D6F" w:rsidRDefault="00624D6F">
            <w:pPr>
              <w:pStyle w:val="ConsPlusNormal"/>
            </w:pPr>
          </w:p>
        </w:tc>
        <w:tc>
          <w:tcPr>
            <w:tcW w:w="340" w:type="dxa"/>
          </w:tcPr>
          <w:p w:rsidR="00624D6F" w:rsidRDefault="00624D6F">
            <w:pPr>
              <w:pStyle w:val="ConsPlusNormal"/>
            </w:pPr>
          </w:p>
        </w:tc>
        <w:tc>
          <w:tcPr>
            <w:tcW w:w="624" w:type="dxa"/>
          </w:tcPr>
          <w:p w:rsidR="00624D6F" w:rsidRDefault="00624D6F">
            <w:pPr>
              <w:pStyle w:val="ConsPlusNormal"/>
            </w:pPr>
          </w:p>
        </w:tc>
        <w:tc>
          <w:tcPr>
            <w:tcW w:w="340" w:type="dxa"/>
          </w:tcPr>
          <w:p w:rsidR="00624D6F" w:rsidRDefault="00624D6F">
            <w:pPr>
              <w:pStyle w:val="ConsPlusNormal"/>
            </w:pPr>
          </w:p>
        </w:tc>
      </w:tr>
      <w:tr w:rsidR="00624D6F">
        <w:tc>
          <w:tcPr>
            <w:tcW w:w="454" w:type="dxa"/>
          </w:tcPr>
          <w:p w:rsidR="00624D6F" w:rsidRDefault="00624D6F">
            <w:pPr>
              <w:pStyle w:val="ConsPlusNormal"/>
            </w:pPr>
          </w:p>
        </w:tc>
        <w:tc>
          <w:tcPr>
            <w:tcW w:w="2041" w:type="dxa"/>
          </w:tcPr>
          <w:p w:rsidR="00624D6F" w:rsidRDefault="00624D6F">
            <w:pPr>
              <w:pStyle w:val="ConsPlusNormal"/>
              <w:jc w:val="right"/>
            </w:pPr>
            <w:r>
              <w:t>ИТОГО за субъект Российской Федерации (муниципальное образование):</w:t>
            </w:r>
          </w:p>
        </w:tc>
        <w:tc>
          <w:tcPr>
            <w:tcW w:w="567" w:type="dxa"/>
          </w:tcPr>
          <w:p w:rsidR="00624D6F" w:rsidRDefault="00624D6F">
            <w:pPr>
              <w:pStyle w:val="ConsPlusNormal"/>
            </w:pPr>
          </w:p>
        </w:tc>
        <w:tc>
          <w:tcPr>
            <w:tcW w:w="340" w:type="dxa"/>
          </w:tcPr>
          <w:p w:rsidR="00624D6F" w:rsidRDefault="00624D6F">
            <w:pPr>
              <w:pStyle w:val="ConsPlusNormal"/>
            </w:pPr>
          </w:p>
        </w:tc>
        <w:tc>
          <w:tcPr>
            <w:tcW w:w="624" w:type="dxa"/>
          </w:tcPr>
          <w:p w:rsidR="00624D6F" w:rsidRDefault="00624D6F">
            <w:pPr>
              <w:pStyle w:val="ConsPlusNormal"/>
            </w:pPr>
          </w:p>
        </w:tc>
        <w:tc>
          <w:tcPr>
            <w:tcW w:w="340" w:type="dxa"/>
          </w:tcPr>
          <w:p w:rsidR="00624D6F" w:rsidRDefault="00624D6F">
            <w:pPr>
              <w:pStyle w:val="ConsPlusNormal"/>
            </w:pPr>
          </w:p>
        </w:tc>
        <w:tc>
          <w:tcPr>
            <w:tcW w:w="567" w:type="dxa"/>
          </w:tcPr>
          <w:p w:rsidR="00624D6F" w:rsidRDefault="00624D6F">
            <w:pPr>
              <w:pStyle w:val="ConsPlusNormal"/>
            </w:pPr>
          </w:p>
        </w:tc>
        <w:tc>
          <w:tcPr>
            <w:tcW w:w="397" w:type="dxa"/>
          </w:tcPr>
          <w:p w:rsidR="00624D6F" w:rsidRDefault="00624D6F">
            <w:pPr>
              <w:pStyle w:val="ConsPlusNormal"/>
            </w:pPr>
          </w:p>
        </w:tc>
        <w:tc>
          <w:tcPr>
            <w:tcW w:w="567" w:type="dxa"/>
          </w:tcPr>
          <w:p w:rsidR="00624D6F" w:rsidRDefault="00624D6F">
            <w:pPr>
              <w:pStyle w:val="ConsPlusNormal"/>
            </w:pPr>
          </w:p>
        </w:tc>
        <w:tc>
          <w:tcPr>
            <w:tcW w:w="340" w:type="dxa"/>
          </w:tcPr>
          <w:p w:rsidR="00624D6F" w:rsidRDefault="00624D6F">
            <w:pPr>
              <w:pStyle w:val="ConsPlusNormal"/>
            </w:pPr>
          </w:p>
        </w:tc>
        <w:tc>
          <w:tcPr>
            <w:tcW w:w="567" w:type="dxa"/>
          </w:tcPr>
          <w:p w:rsidR="00624D6F" w:rsidRDefault="00624D6F">
            <w:pPr>
              <w:pStyle w:val="ConsPlusNormal"/>
            </w:pPr>
          </w:p>
        </w:tc>
        <w:tc>
          <w:tcPr>
            <w:tcW w:w="340" w:type="dxa"/>
          </w:tcPr>
          <w:p w:rsidR="00624D6F" w:rsidRDefault="00624D6F">
            <w:pPr>
              <w:pStyle w:val="ConsPlusNormal"/>
            </w:pPr>
          </w:p>
        </w:tc>
        <w:tc>
          <w:tcPr>
            <w:tcW w:w="624" w:type="dxa"/>
          </w:tcPr>
          <w:p w:rsidR="00624D6F" w:rsidRDefault="00624D6F">
            <w:pPr>
              <w:pStyle w:val="ConsPlusNormal"/>
            </w:pPr>
          </w:p>
        </w:tc>
        <w:tc>
          <w:tcPr>
            <w:tcW w:w="340" w:type="dxa"/>
          </w:tcPr>
          <w:p w:rsidR="00624D6F" w:rsidRDefault="00624D6F">
            <w:pPr>
              <w:pStyle w:val="ConsPlusNormal"/>
            </w:pPr>
          </w:p>
        </w:tc>
        <w:tc>
          <w:tcPr>
            <w:tcW w:w="624" w:type="dxa"/>
          </w:tcPr>
          <w:p w:rsidR="00624D6F" w:rsidRDefault="00624D6F">
            <w:pPr>
              <w:pStyle w:val="ConsPlusNormal"/>
            </w:pPr>
          </w:p>
        </w:tc>
        <w:tc>
          <w:tcPr>
            <w:tcW w:w="340" w:type="dxa"/>
          </w:tcPr>
          <w:p w:rsidR="00624D6F" w:rsidRDefault="00624D6F">
            <w:pPr>
              <w:pStyle w:val="ConsPlusNormal"/>
            </w:pPr>
          </w:p>
        </w:tc>
      </w:tr>
    </w:tbl>
    <w:p w:rsidR="00624D6F" w:rsidRDefault="00624D6F">
      <w:pPr>
        <w:pStyle w:val="ConsPlusNormal"/>
        <w:jc w:val="both"/>
      </w:pPr>
    </w:p>
    <w:p w:rsidR="00624D6F" w:rsidRDefault="00624D6F">
      <w:pPr>
        <w:pStyle w:val="ConsPlusNormal"/>
        <w:ind w:firstLine="540"/>
        <w:jc w:val="both"/>
        <w:outlineLvl w:val="4"/>
      </w:pPr>
      <w:r>
        <w:t>1.3. Оповещение населения различными средствами оповещения в ручном режиме.</w:t>
      </w:r>
    </w:p>
    <w:p w:rsidR="00624D6F" w:rsidRDefault="00624D6F">
      <w:pPr>
        <w:pStyle w:val="ConsPlusNormal"/>
        <w:jc w:val="both"/>
      </w:pPr>
    </w:p>
    <w:p w:rsidR="00624D6F" w:rsidRDefault="00624D6F">
      <w:pPr>
        <w:sectPr w:rsidR="00624D6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38"/>
        <w:gridCol w:w="567"/>
        <w:gridCol w:w="413"/>
        <w:gridCol w:w="567"/>
        <w:gridCol w:w="340"/>
        <w:gridCol w:w="567"/>
        <w:gridCol w:w="350"/>
        <w:gridCol w:w="567"/>
        <w:gridCol w:w="389"/>
        <w:gridCol w:w="567"/>
        <w:gridCol w:w="422"/>
        <w:gridCol w:w="567"/>
        <w:gridCol w:w="427"/>
        <w:gridCol w:w="567"/>
        <w:gridCol w:w="340"/>
        <w:gridCol w:w="567"/>
        <w:gridCol w:w="340"/>
      </w:tblGrid>
      <w:tr w:rsidR="00624D6F">
        <w:tc>
          <w:tcPr>
            <w:tcW w:w="454" w:type="dxa"/>
            <w:vMerge w:val="restart"/>
          </w:tcPr>
          <w:p w:rsidR="00624D6F" w:rsidRDefault="00624D6F">
            <w:pPr>
              <w:pStyle w:val="ConsPlusNormal"/>
              <w:jc w:val="center"/>
            </w:pPr>
            <w:r>
              <w:lastRenderedPageBreak/>
              <w:t xml:space="preserve">N </w:t>
            </w:r>
            <w:proofErr w:type="gramStart"/>
            <w:r>
              <w:t>п</w:t>
            </w:r>
            <w:proofErr w:type="gramEnd"/>
            <w:r>
              <w:t>/п</w:t>
            </w:r>
          </w:p>
        </w:tc>
        <w:tc>
          <w:tcPr>
            <w:tcW w:w="2438" w:type="dxa"/>
            <w:vMerge w:val="restart"/>
          </w:tcPr>
          <w:p w:rsidR="00624D6F" w:rsidRDefault="00624D6F">
            <w:pPr>
              <w:pStyle w:val="ConsPlusNormal"/>
              <w:jc w:val="center"/>
            </w:pPr>
            <w:r>
              <w:t>Муниципальные образования</w:t>
            </w:r>
          </w:p>
        </w:tc>
        <w:tc>
          <w:tcPr>
            <w:tcW w:w="7557" w:type="dxa"/>
            <w:gridSpan w:val="16"/>
          </w:tcPr>
          <w:p w:rsidR="00624D6F" w:rsidRDefault="00624D6F">
            <w:pPr>
              <w:pStyle w:val="ConsPlusNormal"/>
              <w:jc w:val="center"/>
            </w:pPr>
            <w:r>
              <w:t>Оповещение населения за 30 минут (от общего числа населения, находящегося на указанной территории) с использованием:</w:t>
            </w:r>
          </w:p>
        </w:tc>
      </w:tr>
      <w:tr w:rsidR="00624D6F">
        <w:tc>
          <w:tcPr>
            <w:tcW w:w="454" w:type="dxa"/>
            <w:vMerge/>
          </w:tcPr>
          <w:p w:rsidR="00624D6F" w:rsidRDefault="00624D6F"/>
        </w:tc>
        <w:tc>
          <w:tcPr>
            <w:tcW w:w="2438" w:type="dxa"/>
            <w:vMerge/>
          </w:tcPr>
          <w:p w:rsidR="00624D6F" w:rsidRDefault="00624D6F"/>
        </w:tc>
        <w:tc>
          <w:tcPr>
            <w:tcW w:w="980" w:type="dxa"/>
            <w:gridSpan w:val="2"/>
          </w:tcPr>
          <w:p w:rsidR="00624D6F" w:rsidRDefault="00624D6F">
            <w:pPr>
              <w:pStyle w:val="ConsPlusNormal"/>
              <w:jc w:val="center"/>
            </w:pPr>
            <w:r>
              <w:t>Местной телефонной связи</w:t>
            </w:r>
          </w:p>
        </w:tc>
        <w:tc>
          <w:tcPr>
            <w:tcW w:w="907" w:type="dxa"/>
            <w:gridSpan w:val="2"/>
          </w:tcPr>
          <w:p w:rsidR="00624D6F" w:rsidRDefault="00624D6F">
            <w:pPr>
              <w:pStyle w:val="ConsPlusNormal"/>
              <w:jc w:val="center"/>
            </w:pPr>
            <w:r>
              <w:t xml:space="preserve">Подвижной </w:t>
            </w:r>
            <w:proofErr w:type="gramStart"/>
            <w:r>
              <w:t>радио телефонной</w:t>
            </w:r>
            <w:proofErr w:type="gramEnd"/>
            <w:r>
              <w:t xml:space="preserve"> связью</w:t>
            </w:r>
          </w:p>
        </w:tc>
        <w:tc>
          <w:tcPr>
            <w:tcW w:w="917" w:type="dxa"/>
            <w:gridSpan w:val="2"/>
          </w:tcPr>
          <w:p w:rsidR="00624D6F" w:rsidRDefault="00624D6F">
            <w:pPr>
              <w:pStyle w:val="ConsPlusNormal"/>
              <w:jc w:val="center"/>
            </w:pPr>
            <w:r>
              <w:t>Кабельного телевещания</w:t>
            </w:r>
          </w:p>
        </w:tc>
        <w:tc>
          <w:tcPr>
            <w:tcW w:w="956" w:type="dxa"/>
            <w:gridSpan w:val="2"/>
          </w:tcPr>
          <w:p w:rsidR="00624D6F" w:rsidRDefault="00624D6F">
            <w:pPr>
              <w:pStyle w:val="ConsPlusNormal"/>
              <w:jc w:val="center"/>
            </w:pPr>
            <w:r>
              <w:t>Эфирного телевещания</w:t>
            </w:r>
          </w:p>
        </w:tc>
        <w:tc>
          <w:tcPr>
            <w:tcW w:w="989" w:type="dxa"/>
            <w:gridSpan w:val="2"/>
          </w:tcPr>
          <w:p w:rsidR="00624D6F" w:rsidRDefault="00624D6F">
            <w:pPr>
              <w:pStyle w:val="ConsPlusNormal"/>
              <w:jc w:val="center"/>
            </w:pPr>
            <w:r>
              <w:t>Эфирного радиовещания</w:t>
            </w:r>
          </w:p>
        </w:tc>
        <w:tc>
          <w:tcPr>
            <w:tcW w:w="994" w:type="dxa"/>
            <w:gridSpan w:val="2"/>
          </w:tcPr>
          <w:p w:rsidR="00624D6F" w:rsidRDefault="00624D6F">
            <w:pPr>
              <w:pStyle w:val="ConsPlusNormal"/>
              <w:jc w:val="center"/>
            </w:pPr>
            <w:r>
              <w:t>Проводного радиовещания</w:t>
            </w:r>
          </w:p>
        </w:tc>
        <w:tc>
          <w:tcPr>
            <w:tcW w:w="907" w:type="dxa"/>
            <w:gridSpan w:val="2"/>
          </w:tcPr>
          <w:p w:rsidR="00624D6F" w:rsidRDefault="00624D6F">
            <w:pPr>
              <w:pStyle w:val="ConsPlusNormal"/>
              <w:jc w:val="center"/>
            </w:pPr>
            <w:r>
              <w:t>Таксофонов с функцией оповещения</w:t>
            </w:r>
          </w:p>
        </w:tc>
        <w:tc>
          <w:tcPr>
            <w:tcW w:w="907" w:type="dxa"/>
            <w:gridSpan w:val="2"/>
          </w:tcPr>
          <w:p w:rsidR="00624D6F" w:rsidRDefault="00624D6F">
            <w:pPr>
              <w:pStyle w:val="ConsPlusNormal"/>
              <w:jc w:val="center"/>
            </w:pPr>
            <w:proofErr w:type="gramStart"/>
            <w:r>
              <w:t>Электромеханическим</w:t>
            </w:r>
            <w:proofErr w:type="gramEnd"/>
            <w:r>
              <w:t xml:space="preserve"> и сиренами</w:t>
            </w:r>
          </w:p>
        </w:tc>
      </w:tr>
      <w:tr w:rsidR="00624D6F">
        <w:tc>
          <w:tcPr>
            <w:tcW w:w="454" w:type="dxa"/>
            <w:vMerge/>
          </w:tcPr>
          <w:p w:rsidR="00624D6F" w:rsidRDefault="00624D6F"/>
        </w:tc>
        <w:tc>
          <w:tcPr>
            <w:tcW w:w="2438" w:type="dxa"/>
            <w:vMerge/>
          </w:tcPr>
          <w:p w:rsidR="00624D6F" w:rsidRDefault="00624D6F"/>
        </w:tc>
        <w:tc>
          <w:tcPr>
            <w:tcW w:w="567" w:type="dxa"/>
          </w:tcPr>
          <w:p w:rsidR="00624D6F" w:rsidRDefault="00624D6F">
            <w:pPr>
              <w:pStyle w:val="ConsPlusNormal"/>
              <w:jc w:val="center"/>
            </w:pPr>
            <w:r>
              <w:t>тыс. чел.</w:t>
            </w:r>
          </w:p>
        </w:tc>
        <w:tc>
          <w:tcPr>
            <w:tcW w:w="413" w:type="dxa"/>
          </w:tcPr>
          <w:p w:rsidR="00624D6F" w:rsidRDefault="00624D6F">
            <w:pPr>
              <w:pStyle w:val="ConsPlusNormal"/>
              <w:jc w:val="center"/>
            </w:pPr>
            <w:r>
              <w:t>%</w:t>
            </w:r>
          </w:p>
        </w:tc>
        <w:tc>
          <w:tcPr>
            <w:tcW w:w="567" w:type="dxa"/>
          </w:tcPr>
          <w:p w:rsidR="00624D6F" w:rsidRDefault="00624D6F">
            <w:pPr>
              <w:pStyle w:val="ConsPlusNormal"/>
              <w:jc w:val="center"/>
            </w:pPr>
            <w:r>
              <w:t>тыс. чел.</w:t>
            </w:r>
          </w:p>
        </w:tc>
        <w:tc>
          <w:tcPr>
            <w:tcW w:w="340" w:type="dxa"/>
          </w:tcPr>
          <w:p w:rsidR="00624D6F" w:rsidRDefault="00624D6F">
            <w:pPr>
              <w:pStyle w:val="ConsPlusNormal"/>
              <w:jc w:val="center"/>
            </w:pPr>
            <w:r>
              <w:t>%</w:t>
            </w:r>
          </w:p>
        </w:tc>
        <w:tc>
          <w:tcPr>
            <w:tcW w:w="567" w:type="dxa"/>
          </w:tcPr>
          <w:p w:rsidR="00624D6F" w:rsidRDefault="00624D6F">
            <w:pPr>
              <w:pStyle w:val="ConsPlusNormal"/>
              <w:jc w:val="center"/>
            </w:pPr>
            <w:r>
              <w:t>тыс. чел.</w:t>
            </w:r>
          </w:p>
        </w:tc>
        <w:tc>
          <w:tcPr>
            <w:tcW w:w="350" w:type="dxa"/>
          </w:tcPr>
          <w:p w:rsidR="00624D6F" w:rsidRDefault="00624D6F">
            <w:pPr>
              <w:pStyle w:val="ConsPlusNormal"/>
              <w:jc w:val="center"/>
            </w:pPr>
            <w:r>
              <w:t>%</w:t>
            </w:r>
          </w:p>
        </w:tc>
        <w:tc>
          <w:tcPr>
            <w:tcW w:w="567" w:type="dxa"/>
          </w:tcPr>
          <w:p w:rsidR="00624D6F" w:rsidRDefault="00624D6F">
            <w:pPr>
              <w:pStyle w:val="ConsPlusNormal"/>
              <w:jc w:val="center"/>
            </w:pPr>
            <w:r>
              <w:t>тыс. чел.</w:t>
            </w:r>
          </w:p>
        </w:tc>
        <w:tc>
          <w:tcPr>
            <w:tcW w:w="389" w:type="dxa"/>
          </w:tcPr>
          <w:p w:rsidR="00624D6F" w:rsidRDefault="00624D6F">
            <w:pPr>
              <w:pStyle w:val="ConsPlusNormal"/>
              <w:jc w:val="center"/>
            </w:pPr>
            <w:r>
              <w:t>%</w:t>
            </w:r>
          </w:p>
        </w:tc>
        <w:tc>
          <w:tcPr>
            <w:tcW w:w="567" w:type="dxa"/>
          </w:tcPr>
          <w:p w:rsidR="00624D6F" w:rsidRDefault="00624D6F">
            <w:pPr>
              <w:pStyle w:val="ConsPlusNormal"/>
              <w:jc w:val="center"/>
            </w:pPr>
            <w:r>
              <w:t>тыс. чел.</w:t>
            </w:r>
          </w:p>
        </w:tc>
        <w:tc>
          <w:tcPr>
            <w:tcW w:w="422" w:type="dxa"/>
          </w:tcPr>
          <w:p w:rsidR="00624D6F" w:rsidRDefault="00624D6F">
            <w:pPr>
              <w:pStyle w:val="ConsPlusNormal"/>
              <w:jc w:val="center"/>
            </w:pPr>
            <w:r>
              <w:t>%</w:t>
            </w:r>
          </w:p>
        </w:tc>
        <w:tc>
          <w:tcPr>
            <w:tcW w:w="567" w:type="dxa"/>
          </w:tcPr>
          <w:p w:rsidR="00624D6F" w:rsidRDefault="00624D6F">
            <w:pPr>
              <w:pStyle w:val="ConsPlusNormal"/>
              <w:jc w:val="center"/>
            </w:pPr>
            <w:r>
              <w:t>тыс. чел.</w:t>
            </w:r>
          </w:p>
        </w:tc>
        <w:tc>
          <w:tcPr>
            <w:tcW w:w="427" w:type="dxa"/>
          </w:tcPr>
          <w:p w:rsidR="00624D6F" w:rsidRDefault="00624D6F">
            <w:pPr>
              <w:pStyle w:val="ConsPlusNormal"/>
              <w:jc w:val="center"/>
            </w:pPr>
            <w:r>
              <w:t>%</w:t>
            </w:r>
          </w:p>
        </w:tc>
        <w:tc>
          <w:tcPr>
            <w:tcW w:w="567" w:type="dxa"/>
          </w:tcPr>
          <w:p w:rsidR="00624D6F" w:rsidRDefault="00624D6F">
            <w:pPr>
              <w:pStyle w:val="ConsPlusNormal"/>
              <w:jc w:val="center"/>
            </w:pPr>
            <w:r>
              <w:t>тыс. чел.</w:t>
            </w:r>
          </w:p>
        </w:tc>
        <w:tc>
          <w:tcPr>
            <w:tcW w:w="340" w:type="dxa"/>
          </w:tcPr>
          <w:p w:rsidR="00624D6F" w:rsidRDefault="00624D6F">
            <w:pPr>
              <w:pStyle w:val="ConsPlusNormal"/>
              <w:jc w:val="center"/>
            </w:pPr>
            <w:r>
              <w:t>%</w:t>
            </w:r>
          </w:p>
        </w:tc>
        <w:tc>
          <w:tcPr>
            <w:tcW w:w="567" w:type="dxa"/>
          </w:tcPr>
          <w:p w:rsidR="00624D6F" w:rsidRDefault="00624D6F">
            <w:pPr>
              <w:pStyle w:val="ConsPlusNormal"/>
              <w:jc w:val="center"/>
            </w:pPr>
            <w:r>
              <w:t>тыс. чел.</w:t>
            </w:r>
          </w:p>
        </w:tc>
        <w:tc>
          <w:tcPr>
            <w:tcW w:w="340" w:type="dxa"/>
          </w:tcPr>
          <w:p w:rsidR="00624D6F" w:rsidRDefault="00624D6F">
            <w:pPr>
              <w:pStyle w:val="ConsPlusNormal"/>
              <w:jc w:val="center"/>
            </w:pPr>
            <w:r>
              <w:t>%</w:t>
            </w:r>
          </w:p>
        </w:tc>
      </w:tr>
      <w:tr w:rsidR="00624D6F">
        <w:tc>
          <w:tcPr>
            <w:tcW w:w="454" w:type="dxa"/>
          </w:tcPr>
          <w:p w:rsidR="00624D6F" w:rsidRDefault="00624D6F">
            <w:pPr>
              <w:pStyle w:val="ConsPlusNormal"/>
            </w:pPr>
            <w:r>
              <w:t>1.</w:t>
            </w:r>
          </w:p>
        </w:tc>
        <w:tc>
          <w:tcPr>
            <w:tcW w:w="2438" w:type="dxa"/>
          </w:tcPr>
          <w:p w:rsidR="00624D6F" w:rsidRDefault="00624D6F">
            <w:pPr>
              <w:pStyle w:val="ConsPlusNormal"/>
            </w:pPr>
            <w:r>
              <w:t>Городские округа (городские округа с внутригородским делением)</w:t>
            </w:r>
          </w:p>
        </w:tc>
        <w:tc>
          <w:tcPr>
            <w:tcW w:w="567" w:type="dxa"/>
          </w:tcPr>
          <w:p w:rsidR="00624D6F" w:rsidRDefault="00624D6F">
            <w:pPr>
              <w:pStyle w:val="ConsPlusNormal"/>
            </w:pPr>
          </w:p>
        </w:tc>
        <w:tc>
          <w:tcPr>
            <w:tcW w:w="413" w:type="dxa"/>
          </w:tcPr>
          <w:p w:rsidR="00624D6F" w:rsidRDefault="00624D6F">
            <w:pPr>
              <w:pStyle w:val="ConsPlusNormal"/>
            </w:pPr>
          </w:p>
        </w:tc>
        <w:tc>
          <w:tcPr>
            <w:tcW w:w="567" w:type="dxa"/>
          </w:tcPr>
          <w:p w:rsidR="00624D6F" w:rsidRDefault="00624D6F">
            <w:pPr>
              <w:pStyle w:val="ConsPlusNormal"/>
            </w:pPr>
          </w:p>
        </w:tc>
        <w:tc>
          <w:tcPr>
            <w:tcW w:w="340" w:type="dxa"/>
          </w:tcPr>
          <w:p w:rsidR="00624D6F" w:rsidRDefault="00624D6F">
            <w:pPr>
              <w:pStyle w:val="ConsPlusNormal"/>
            </w:pPr>
          </w:p>
        </w:tc>
        <w:tc>
          <w:tcPr>
            <w:tcW w:w="567" w:type="dxa"/>
          </w:tcPr>
          <w:p w:rsidR="00624D6F" w:rsidRDefault="00624D6F">
            <w:pPr>
              <w:pStyle w:val="ConsPlusNormal"/>
            </w:pPr>
          </w:p>
        </w:tc>
        <w:tc>
          <w:tcPr>
            <w:tcW w:w="350" w:type="dxa"/>
          </w:tcPr>
          <w:p w:rsidR="00624D6F" w:rsidRDefault="00624D6F">
            <w:pPr>
              <w:pStyle w:val="ConsPlusNormal"/>
            </w:pPr>
          </w:p>
        </w:tc>
        <w:tc>
          <w:tcPr>
            <w:tcW w:w="567" w:type="dxa"/>
          </w:tcPr>
          <w:p w:rsidR="00624D6F" w:rsidRDefault="00624D6F">
            <w:pPr>
              <w:pStyle w:val="ConsPlusNormal"/>
            </w:pPr>
          </w:p>
        </w:tc>
        <w:tc>
          <w:tcPr>
            <w:tcW w:w="389" w:type="dxa"/>
          </w:tcPr>
          <w:p w:rsidR="00624D6F" w:rsidRDefault="00624D6F">
            <w:pPr>
              <w:pStyle w:val="ConsPlusNormal"/>
            </w:pPr>
          </w:p>
        </w:tc>
        <w:tc>
          <w:tcPr>
            <w:tcW w:w="567" w:type="dxa"/>
          </w:tcPr>
          <w:p w:rsidR="00624D6F" w:rsidRDefault="00624D6F">
            <w:pPr>
              <w:pStyle w:val="ConsPlusNormal"/>
            </w:pPr>
          </w:p>
        </w:tc>
        <w:tc>
          <w:tcPr>
            <w:tcW w:w="422" w:type="dxa"/>
          </w:tcPr>
          <w:p w:rsidR="00624D6F" w:rsidRDefault="00624D6F">
            <w:pPr>
              <w:pStyle w:val="ConsPlusNormal"/>
            </w:pPr>
          </w:p>
        </w:tc>
        <w:tc>
          <w:tcPr>
            <w:tcW w:w="567" w:type="dxa"/>
          </w:tcPr>
          <w:p w:rsidR="00624D6F" w:rsidRDefault="00624D6F">
            <w:pPr>
              <w:pStyle w:val="ConsPlusNormal"/>
            </w:pPr>
          </w:p>
        </w:tc>
        <w:tc>
          <w:tcPr>
            <w:tcW w:w="427" w:type="dxa"/>
          </w:tcPr>
          <w:p w:rsidR="00624D6F" w:rsidRDefault="00624D6F">
            <w:pPr>
              <w:pStyle w:val="ConsPlusNormal"/>
            </w:pPr>
          </w:p>
        </w:tc>
        <w:tc>
          <w:tcPr>
            <w:tcW w:w="567" w:type="dxa"/>
          </w:tcPr>
          <w:p w:rsidR="00624D6F" w:rsidRDefault="00624D6F">
            <w:pPr>
              <w:pStyle w:val="ConsPlusNormal"/>
            </w:pPr>
          </w:p>
        </w:tc>
        <w:tc>
          <w:tcPr>
            <w:tcW w:w="340" w:type="dxa"/>
          </w:tcPr>
          <w:p w:rsidR="00624D6F" w:rsidRDefault="00624D6F">
            <w:pPr>
              <w:pStyle w:val="ConsPlusNormal"/>
            </w:pPr>
          </w:p>
        </w:tc>
        <w:tc>
          <w:tcPr>
            <w:tcW w:w="567" w:type="dxa"/>
          </w:tcPr>
          <w:p w:rsidR="00624D6F" w:rsidRDefault="00624D6F">
            <w:pPr>
              <w:pStyle w:val="ConsPlusNormal"/>
            </w:pPr>
          </w:p>
        </w:tc>
        <w:tc>
          <w:tcPr>
            <w:tcW w:w="340" w:type="dxa"/>
          </w:tcPr>
          <w:p w:rsidR="00624D6F" w:rsidRDefault="00624D6F">
            <w:pPr>
              <w:pStyle w:val="ConsPlusNormal"/>
            </w:pPr>
          </w:p>
        </w:tc>
      </w:tr>
      <w:tr w:rsidR="00624D6F">
        <w:tc>
          <w:tcPr>
            <w:tcW w:w="454" w:type="dxa"/>
          </w:tcPr>
          <w:p w:rsidR="00624D6F" w:rsidRDefault="00624D6F">
            <w:pPr>
              <w:pStyle w:val="ConsPlusNormal"/>
            </w:pPr>
            <w:r>
              <w:t>2.</w:t>
            </w:r>
          </w:p>
        </w:tc>
        <w:tc>
          <w:tcPr>
            <w:tcW w:w="2438" w:type="dxa"/>
          </w:tcPr>
          <w:p w:rsidR="00624D6F" w:rsidRDefault="00624D6F">
            <w:pPr>
              <w:pStyle w:val="ConsPlusNormal"/>
            </w:pPr>
            <w:r>
              <w:t>Муниципальные районы (муниципальные округа)</w:t>
            </w:r>
          </w:p>
        </w:tc>
        <w:tc>
          <w:tcPr>
            <w:tcW w:w="567" w:type="dxa"/>
          </w:tcPr>
          <w:p w:rsidR="00624D6F" w:rsidRDefault="00624D6F">
            <w:pPr>
              <w:pStyle w:val="ConsPlusNormal"/>
            </w:pPr>
          </w:p>
        </w:tc>
        <w:tc>
          <w:tcPr>
            <w:tcW w:w="413" w:type="dxa"/>
          </w:tcPr>
          <w:p w:rsidR="00624D6F" w:rsidRDefault="00624D6F">
            <w:pPr>
              <w:pStyle w:val="ConsPlusNormal"/>
            </w:pPr>
          </w:p>
        </w:tc>
        <w:tc>
          <w:tcPr>
            <w:tcW w:w="567" w:type="dxa"/>
          </w:tcPr>
          <w:p w:rsidR="00624D6F" w:rsidRDefault="00624D6F">
            <w:pPr>
              <w:pStyle w:val="ConsPlusNormal"/>
            </w:pPr>
          </w:p>
        </w:tc>
        <w:tc>
          <w:tcPr>
            <w:tcW w:w="340" w:type="dxa"/>
          </w:tcPr>
          <w:p w:rsidR="00624D6F" w:rsidRDefault="00624D6F">
            <w:pPr>
              <w:pStyle w:val="ConsPlusNormal"/>
            </w:pPr>
          </w:p>
        </w:tc>
        <w:tc>
          <w:tcPr>
            <w:tcW w:w="567" w:type="dxa"/>
          </w:tcPr>
          <w:p w:rsidR="00624D6F" w:rsidRDefault="00624D6F">
            <w:pPr>
              <w:pStyle w:val="ConsPlusNormal"/>
            </w:pPr>
          </w:p>
        </w:tc>
        <w:tc>
          <w:tcPr>
            <w:tcW w:w="350" w:type="dxa"/>
          </w:tcPr>
          <w:p w:rsidR="00624D6F" w:rsidRDefault="00624D6F">
            <w:pPr>
              <w:pStyle w:val="ConsPlusNormal"/>
            </w:pPr>
          </w:p>
        </w:tc>
        <w:tc>
          <w:tcPr>
            <w:tcW w:w="567" w:type="dxa"/>
          </w:tcPr>
          <w:p w:rsidR="00624D6F" w:rsidRDefault="00624D6F">
            <w:pPr>
              <w:pStyle w:val="ConsPlusNormal"/>
            </w:pPr>
          </w:p>
        </w:tc>
        <w:tc>
          <w:tcPr>
            <w:tcW w:w="389" w:type="dxa"/>
          </w:tcPr>
          <w:p w:rsidR="00624D6F" w:rsidRDefault="00624D6F">
            <w:pPr>
              <w:pStyle w:val="ConsPlusNormal"/>
            </w:pPr>
          </w:p>
        </w:tc>
        <w:tc>
          <w:tcPr>
            <w:tcW w:w="567" w:type="dxa"/>
          </w:tcPr>
          <w:p w:rsidR="00624D6F" w:rsidRDefault="00624D6F">
            <w:pPr>
              <w:pStyle w:val="ConsPlusNormal"/>
            </w:pPr>
          </w:p>
        </w:tc>
        <w:tc>
          <w:tcPr>
            <w:tcW w:w="422" w:type="dxa"/>
          </w:tcPr>
          <w:p w:rsidR="00624D6F" w:rsidRDefault="00624D6F">
            <w:pPr>
              <w:pStyle w:val="ConsPlusNormal"/>
            </w:pPr>
          </w:p>
        </w:tc>
        <w:tc>
          <w:tcPr>
            <w:tcW w:w="567" w:type="dxa"/>
          </w:tcPr>
          <w:p w:rsidR="00624D6F" w:rsidRDefault="00624D6F">
            <w:pPr>
              <w:pStyle w:val="ConsPlusNormal"/>
            </w:pPr>
          </w:p>
        </w:tc>
        <w:tc>
          <w:tcPr>
            <w:tcW w:w="427" w:type="dxa"/>
          </w:tcPr>
          <w:p w:rsidR="00624D6F" w:rsidRDefault="00624D6F">
            <w:pPr>
              <w:pStyle w:val="ConsPlusNormal"/>
            </w:pPr>
          </w:p>
        </w:tc>
        <w:tc>
          <w:tcPr>
            <w:tcW w:w="567" w:type="dxa"/>
          </w:tcPr>
          <w:p w:rsidR="00624D6F" w:rsidRDefault="00624D6F">
            <w:pPr>
              <w:pStyle w:val="ConsPlusNormal"/>
            </w:pPr>
          </w:p>
        </w:tc>
        <w:tc>
          <w:tcPr>
            <w:tcW w:w="340" w:type="dxa"/>
          </w:tcPr>
          <w:p w:rsidR="00624D6F" w:rsidRDefault="00624D6F">
            <w:pPr>
              <w:pStyle w:val="ConsPlusNormal"/>
            </w:pPr>
          </w:p>
        </w:tc>
        <w:tc>
          <w:tcPr>
            <w:tcW w:w="567" w:type="dxa"/>
          </w:tcPr>
          <w:p w:rsidR="00624D6F" w:rsidRDefault="00624D6F">
            <w:pPr>
              <w:pStyle w:val="ConsPlusNormal"/>
            </w:pPr>
          </w:p>
        </w:tc>
        <w:tc>
          <w:tcPr>
            <w:tcW w:w="340" w:type="dxa"/>
          </w:tcPr>
          <w:p w:rsidR="00624D6F" w:rsidRDefault="00624D6F">
            <w:pPr>
              <w:pStyle w:val="ConsPlusNormal"/>
            </w:pPr>
          </w:p>
        </w:tc>
      </w:tr>
      <w:tr w:rsidR="00624D6F">
        <w:tc>
          <w:tcPr>
            <w:tcW w:w="454" w:type="dxa"/>
          </w:tcPr>
          <w:p w:rsidR="00624D6F" w:rsidRDefault="00624D6F">
            <w:pPr>
              <w:pStyle w:val="ConsPlusNormal"/>
            </w:pPr>
            <w:r>
              <w:t>3.</w:t>
            </w:r>
          </w:p>
        </w:tc>
        <w:tc>
          <w:tcPr>
            <w:tcW w:w="2438" w:type="dxa"/>
          </w:tcPr>
          <w:p w:rsidR="00624D6F" w:rsidRDefault="00624D6F">
            <w:pPr>
              <w:pStyle w:val="ConsPlusNormal"/>
            </w:pPr>
            <w:r>
              <w:t>Внутригородские территории городов федерального значения</w:t>
            </w:r>
          </w:p>
        </w:tc>
        <w:tc>
          <w:tcPr>
            <w:tcW w:w="567" w:type="dxa"/>
          </w:tcPr>
          <w:p w:rsidR="00624D6F" w:rsidRDefault="00624D6F">
            <w:pPr>
              <w:pStyle w:val="ConsPlusNormal"/>
            </w:pPr>
          </w:p>
        </w:tc>
        <w:tc>
          <w:tcPr>
            <w:tcW w:w="413" w:type="dxa"/>
          </w:tcPr>
          <w:p w:rsidR="00624D6F" w:rsidRDefault="00624D6F">
            <w:pPr>
              <w:pStyle w:val="ConsPlusNormal"/>
            </w:pPr>
          </w:p>
        </w:tc>
        <w:tc>
          <w:tcPr>
            <w:tcW w:w="567" w:type="dxa"/>
          </w:tcPr>
          <w:p w:rsidR="00624D6F" w:rsidRDefault="00624D6F">
            <w:pPr>
              <w:pStyle w:val="ConsPlusNormal"/>
            </w:pPr>
          </w:p>
        </w:tc>
        <w:tc>
          <w:tcPr>
            <w:tcW w:w="340" w:type="dxa"/>
          </w:tcPr>
          <w:p w:rsidR="00624D6F" w:rsidRDefault="00624D6F">
            <w:pPr>
              <w:pStyle w:val="ConsPlusNormal"/>
            </w:pPr>
          </w:p>
        </w:tc>
        <w:tc>
          <w:tcPr>
            <w:tcW w:w="567" w:type="dxa"/>
          </w:tcPr>
          <w:p w:rsidR="00624D6F" w:rsidRDefault="00624D6F">
            <w:pPr>
              <w:pStyle w:val="ConsPlusNormal"/>
            </w:pPr>
          </w:p>
        </w:tc>
        <w:tc>
          <w:tcPr>
            <w:tcW w:w="350" w:type="dxa"/>
          </w:tcPr>
          <w:p w:rsidR="00624D6F" w:rsidRDefault="00624D6F">
            <w:pPr>
              <w:pStyle w:val="ConsPlusNormal"/>
            </w:pPr>
          </w:p>
        </w:tc>
        <w:tc>
          <w:tcPr>
            <w:tcW w:w="567" w:type="dxa"/>
          </w:tcPr>
          <w:p w:rsidR="00624D6F" w:rsidRDefault="00624D6F">
            <w:pPr>
              <w:pStyle w:val="ConsPlusNormal"/>
            </w:pPr>
          </w:p>
        </w:tc>
        <w:tc>
          <w:tcPr>
            <w:tcW w:w="389" w:type="dxa"/>
          </w:tcPr>
          <w:p w:rsidR="00624D6F" w:rsidRDefault="00624D6F">
            <w:pPr>
              <w:pStyle w:val="ConsPlusNormal"/>
            </w:pPr>
          </w:p>
        </w:tc>
        <w:tc>
          <w:tcPr>
            <w:tcW w:w="567" w:type="dxa"/>
          </w:tcPr>
          <w:p w:rsidR="00624D6F" w:rsidRDefault="00624D6F">
            <w:pPr>
              <w:pStyle w:val="ConsPlusNormal"/>
            </w:pPr>
          </w:p>
        </w:tc>
        <w:tc>
          <w:tcPr>
            <w:tcW w:w="422" w:type="dxa"/>
          </w:tcPr>
          <w:p w:rsidR="00624D6F" w:rsidRDefault="00624D6F">
            <w:pPr>
              <w:pStyle w:val="ConsPlusNormal"/>
            </w:pPr>
          </w:p>
        </w:tc>
        <w:tc>
          <w:tcPr>
            <w:tcW w:w="567" w:type="dxa"/>
          </w:tcPr>
          <w:p w:rsidR="00624D6F" w:rsidRDefault="00624D6F">
            <w:pPr>
              <w:pStyle w:val="ConsPlusNormal"/>
            </w:pPr>
          </w:p>
        </w:tc>
        <w:tc>
          <w:tcPr>
            <w:tcW w:w="427" w:type="dxa"/>
          </w:tcPr>
          <w:p w:rsidR="00624D6F" w:rsidRDefault="00624D6F">
            <w:pPr>
              <w:pStyle w:val="ConsPlusNormal"/>
            </w:pPr>
          </w:p>
        </w:tc>
        <w:tc>
          <w:tcPr>
            <w:tcW w:w="567" w:type="dxa"/>
          </w:tcPr>
          <w:p w:rsidR="00624D6F" w:rsidRDefault="00624D6F">
            <w:pPr>
              <w:pStyle w:val="ConsPlusNormal"/>
            </w:pPr>
          </w:p>
        </w:tc>
        <w:tc>
          <w:tcPr>
            <w:tcW w:w="340" w:type="dxa"/>
          </w:tcPr>
          <w:p w:rsidR="00624D6F" w:rsidRDefault="00624D6F">
            <w:pPr>
              <w:pStyle w:val="ConsPlusNormal"/>
            </w:pPr>
          </w:p>
        </w:tc>
        <w:tc>
          <w:tcPr>
            <w:tcW w:w="567" w:type="dxa"/>
          </w:tcPr>
          <w:p w:rsidR="00624D6F" w:rsidRDefault="00624D6F">
            <w:pPr>
              <w:pStyle w:val="ConsPlusNormal"/>
            </w:pPr>
          </w:p>
        </w:tc>
        <w:tc>
          <w:tcPr>
            <w:tcW w:w="340" w:type="dxa"/>
          </w:tcPr>
          <w:p w:rsidR="00624D6F" w:rsidRDefault="00624D6F">
            <w:pPr>
              <w:pStyle w:val="ConsPlusNormal"/>
            </w:pPr>
          </w:p>
        </w:tc>
      </w:tr>
      <w:tr w:rsidR="00624D6F">
        <w:tc>
          <w:tcPr>
            <w:tcW w:w="454" w:type="dxa"/>
          </w:tcPr>
          <w:p w:rsidR="00624D6F" w:rsidRDefault="00624D6F">
            <w:pPr>
              <w:pStyle w:val="ConsPlusNormal"/>
            </w:pPr>
          </w:p>
        </w:tc>
        <w:tc>
          <w:tcPr>
            <w:tcW w:w="2438" w:type="dxa"/>
          </w:tcPr>
          <w:p w:rsidR="00624D6F" w:rsidRDefault="00624D6F">
            <w:pPr>
              <w:pStyle w:val="ConsPlusNormal"/>
              <w:jc w:val="right"/>
            </w:pPr>
            <w:r>
              <w:t>ИТОГО за субъект Российской Федерации (муниципальное образование):</w:t>
            </w:r>
          </w:p>
        </w:tc>
        <w:tc>
          <w:tcPr>
            <w:tcW w:w="567" w:type="dxa"/>
          </w:tcPr>
          <w:p w:rsidR="00624D6F" w:rsidRDefault="00624D6F">
            <w:pPr>
              <w:pStyle w:val="ConsPlusNormal"/>
            </w:pPr>
          </w:p>
        </w:tc>
        <w:tc>
          <w:tcPr>
            <w:tcW w:w="413" w:type="dxa"/>
          </w:tcPr>
          <w:p w:rsidR="00624D6F" w:rsidRDefault="00624D6F">
            <w:pPr>
              <w:pStyle w:val="ConsPlusNormal"/>
            </w:pPr>
          </w:p>
        </w:tc>
        <w:tc>
          <w:tcPr>
            <w:tcW w:w="567" w:type="dxa"/>
          </w:tcPr>
          <w:p w:rsidR="00624D6F" w:rsidRDefault="00624D6F">
            <w:pPr>
              <w:pStyle w:val="ConsPlusNormal"/>
            </w:pPr>
          </w:p>
        </w:tc>
        <w:tc>
          <w:tcPr>
            <w:tcW w:w="340" w:type="dxa"/>
          </w:tcPr>
          <w:p w:rsidR="00624D6F" w:rsidRDefault="00624D6F">
            <w:pPr>
              <w:pStyle w:val="ConsPlusNormal"/>
            </w:pPr>
          </w:p>
        </w:tc>
        <w:tc>
          <w:tcPr>
            <w:tcW w:w="567" w:type="dxa"/>
          </w:tcPr>
          <w:p w:rsidR="00624D6F" w:rsidRDefault="00624D6F">
            <w:pPr>
              <w:pStyle w:val="ConsPlusNormal"/>
            </w:pPr>
          </w:p>
        </w:tc>
        <w:tc>
          <w:tcPr>
            <w:tcW w:w="350" w:type="dxa"/>
          </w:tcPr>
          <w:p w:rsidR="00624D6F" w:rsidRDefault="00624D6F">
            <w:pPr>
              <w:pStyle w:val="ConsPlusNormal"/>
            </w:pPr>
          </w:p>
        </w:tc>
        <w:tc>
          <w:tcPr>
            <w:tcW w:w="567" w:type="dxa"/>
          </w:tcPr>
          <w:p w:rsidR="00624D6F" w:rsidRDefault="00624D6F">
            <w:pPr>
              <w:pStyle w:val="ConsPlusNormal"/>
            </w:pPr>
          </w:p>
        </w:tc>
        <w:tc>
          <w:tcPr>
            <w:tcW w:w="389" w:type="dxa"/>
          </w:tcPr>
          <w:p w:rsidR="00624D6F" w:rsidRDefault="00624D6F">
            <w:pPr>
              <w:pStyle w:val="ConsPlusNormal"/>
            </w:pPr>
          </w:p>
        </w:tc>
        <w:tc>
          <w:tcPr>
            <w:tcW w:w="567" w:type="dxa"/>
          </w:tcPr>
          <w:p w:rsidR="00624D6F" w:rsidRDefault="00624D6F">
            <w:pPr>
              <w:pStyle w:val="ConsPlusNormal"/>
            </w:pPr>
          </w:p>
        </w:tc>
        <w:tc>
          <w:tcPr>
            <w:tcW w:w="422" w:type="dxa"/>
          </w:tcPr>
          <w:p w:rsidR="00624D6F" w:rsidRDefault="00624D6F">
            <w:pPr>
              <w:pStyle w:val="ConsPlusNormal"/>
            </w:pPr>
          </w:p>
        </w:tc>
        <w:tc>
          <w:tcPr>
            <w:tcW w:w="567" w:type="dxa"/>
          </w:tcPr>
          <w:p w:rsidR="00624D6F" w:rsidRDefault="00624D6F">
            <w:pPr>
              <w:pStyle w:val="ConsPlusNormal"/>
            </w:pPr>
          </w:p>
        </w:tc>
        <w:tc>
          <w:tcPr>
            <w:tcW w:w="427" w:type="dxa"/>
          </w:tcPr>
          <w:p w:rsidR="00624D6F" w:rsidRDefault="00624D6F">
            <w:pPr>
              <w:pStyle w:val="ConsPlusNormal"/>
            </w:pPr>
          </w:p>
        </w:tc>
        <w:tc>
          <w:tcPr>
            <w:tcW w:w="567" w:type="dxa"/>
          </w:tcPr>
          <w:p w:rsidR="00624D6F" w:rsidRDefault="00624D6F">
            <w:pPr>
              <w:pStyle w:val="ConsPlusNormal"/>
            </w:pPr>
          </w:p>
        </w:tc>
        <w:tc>
          <w:tcPr>
            <w:tcW w:w="340" w:type="dxa"/>
          </w:tcPr>
          <w:p w:rsidR="00624D6F" w:rsidRDefault="00624D6F">
            <w:pPr>
              <w:pStyle w:val="ConsPlusNormal"/>
            </w:pPr>
          </w:p>
        </w:tc>
        <w:tc>
          <w:tcPr>
            <w:tcW w:w="567" w:type="dxa"/>
          </w:tcPr>
          <w:p w:rsidR="00624D6F" w:rsidRDefault="00624D6F">
            <w:pPr>
              <w:pStyle w:val="ConsPlusNormal"/>
            </w:pPr>
          </w:p>
        </w:tc>
        <w:tc>
          <w:tcPr>
            <w:tcW w:w="340" w:type="dxa"/>
          </w:tcPr>
          <w:p w:rsidR="00624D6F" w:rsidRDefault="00624D6F">
            <w:pPr>
              <w:pStyle w:val="ConsPlusNormal"/>
            </w:pPr>
          </w:p>
        </w:tc>
      </w:tr>
    </w:tbl>
    <w:p w:rsidR="00624D6F" w:rsidRDefault="00624D6F">
      <w:pPr>
        <w:pStyle w:val="ConsPlusNormal"/>
        <w:jc w:val="both"/>
      </w:pPr>
    </w:p>
    <w:p w:rsidR="00624D6F" w:rsidRDefault="00624D6F">
      <w:pPr>
        <w:pStyle w:val="ConsPlusNormal"/>
        <w:ind w:firstLine="540"/>
        <w:jc w:val="both"/>
        <w:outlineLvl w:val="4"/>
      </w:pPr>
      <w:r>
        <w:t xml:space="preserve">1.4. </w:t>
      </w:r>
      <w:proofErr w:type="gramStart"/>
      <w:r>
        <w:t xml:space="preserve">Оповещение населения локальными системами оповещения организаций, эксплуатирующих опасные производственные объекты I и II классов опасности, особо радиационно опасные и ядерно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w:t>
      </w:r>
      <w:r>
        <w:lastRenderedPageBreak/>
        <w:t>территорий, гидротехнические сооружения чрезвычайно высокой опасности и гидротехнические сооружения высокой опасности.</w:t>
      </w:r>
      <w:proofErr w:type="gramEnd"/>
    </w:p>
    <w:p w:rsidR="00624D6F" w:rsidRDefault="00624D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28"/>
        <w:gridCol w:w="341"/>
        <w:gridCol w:w="341"/>
        <w:gridCol w:w="350"/>
        <w:gridCol w:w="341"/>
        <w:gridCol w:w="454"/>
        <w:gridCol w:w="341"/>
        <w:gridCol w:w="346"/>
        <w:gridCol w:w="341"/>
        <w:gridCol w:w="341"/>
        <w:gridCol w:w="510"/>
        <w:gridCol w:w="340"/>
        <w:gridCol w:w="340"/>
        <w:gridCol w:w="340"/>
        <w:gridCol w:w="340"/>
        <w:gridCol w:w="340"/>
        <w:gridCol w:w="510"/>
        <w:gridCol w:w="340"/>
        <w:gridCol w:w="454"/>
        <w:gridCol w:w="454"/>
        <w:gridCol w:w="454"/>
        <w:gridCol w:w="1191"/>
        <w:gridCol w:w="624"/>
        <w:gridCol w:w="454"/>
      </w:tblGrid>
      <w:tr w:rsidR="00624D6F">
        <w:tc>
          <w:tcPr>
            <w:tcW w:w="454" w:type="dxa"/>
            <w:vMerge w:val="restart"/>
          </w:tcPr>
          <w:p w:rsidR="00624D6F" w:rsidRDefault="00624D6F">
            <w:pPr>
              <w:pStyle w:val="ConsPlusNormal"/>
              <w:jc w:val="center"/>
            </w:pPr>
            <w:r>
              <w:t xml:space="preserve">N </w:t>
            </w:r>
            <w:proofErr w:type="gramStart"/>
            <w:r>
              <w:t>п</w:t>
            </w:r>
            <w:proofErr w:type="gramEnd"/>
            <w:r>
              <w:t>/п</w:t>
            </w:r>
          </w:p>
        </w:tc>
        <w:tc>
          <w:tcPr>
            <w:tcW w:w="1928" w:type="dxa"/>
            <w:vMerge w:val="restart"/>
          </w:tcPr>
          <w:p w:rsidR="00624D6F" w:rsidRDefault="00624D6F">
            <w:pPr>
              <w:pStyle w:val="ConsPlusNormal"/>
              <w:jc w:val="center"/>
            </w:pPr>
            <w:r>
              <w:t>Характеристика организаций (объектов, производств, гидротехнических сооружений)</w:t>
            </w:r>
          </w:p>
        </w:tc>
        <w:tc>
          <w:tcPr>
            <w:tcW w:w="1827" w:type="dxa"/>
            <w:gridSpan w:val="5"/>
            <w:vMerge w:val="restart"/>
          </w:tcPr>
          <w:p w:rsidR="00624D6F" w:rsidRDefault="00624D6F">
            <w:pPr>
              <w:pStyle w:val="ConsPlusNormal"/>
              <w:jc w:val="center"/>
            </w:pPr>
            <w:r>
              <w:t>Количество</w:t>
            </w:r>
          </w:p>
        </w:tc>
        <w:tc>
          <w:tcPr>
            <w:tcW w:w="5791" w:type="dxa"/>
            <w:gridSpan w:val="15"/>
          </w:tcPr>
          <w:p w:rsidR="00624D6F" w:rsidRDefault="00624D6F">
            <w:pPr>
              <w:pStyle w:val="ConsPlusNormal"/>
              <w:jc w:val="center"/>
            </w:pPr>
            <w:r>
              <w:t>Количество ЛСО</w:t>
            </w:r>
          </w:p>
        </w:tc>
        <w:tc>
          <w:tcPr>
            <w:tcW w:w="2269" w:type="dxa"/>
            <w:gridSpan w:val="3"/>
          </w:tcPr>
          <w:p w:rsidR="00624D6F" w:rsidRDefault="00624D6F">
            <w:pPr>
              <w:pStyle w:val="ConsPlusNormal"/>
              <w:jc w:val="center"/>
            </w:pPr>
            <w:r>
              <w:t>Население</w:t>
            </w:r>
          </w:p>
        </w:tc>
      </w:tr>
      <w:tr w:rsidR="00624D6F">
        <w:tc>
          <w:tcPr>
            <w:tcW w:w="454" w:type="dxa"/>
            <w:vMerge/>
          </w:tcPr>
          <w:p w:rsidR="00624D6F" w:rsidRDefault="00624D6F"/>
        </w:tc>
        <w:tc>
          <w:tcPr>
            <w:tcW w:w="1928" w:type="dxa"/>
            <w:vMerge/>
          </w:tcPr>
          <w:p w:rsidR="00624D6F" w:rsidRDefault="00624D6F"/>
        </w:tc>
        <w:tc>
          <w:tcPr>
            <w:tcW w:w="1827" w:type="dxa"/>
            <w:gridSpan w:val="5"/>
            <w:vMerge/>
          </w:tcPr>
          <w:p w:rsidR="00624D6F" w:rsidRDefault="00624D6F"/>
        </w:tc>
        <w:tc>
          <w:tcPr>
            <w:tcW w:w="2219" w:type="dxa"/>
            <w:gridSpan w:val="6"/>
          </w:tcPr>
          <w:p w:rsidR="00624D6F" w:rsidRDefault="00624D6F">
            <w:pPr>
              <w:pStyle w:val="ConsPlusNormal"/>
              <w:jc w:val="center"/>
            </w:pPr>
            <w:r>
              <w:t>Введено в эксплуатацию</w:t>
            </w:r>
          </w:p>
        </w:tc>
        <w:tc>
          <w:tcPr>
            <w:tcW w:w="2210" w:type="dxa"/>
            <w:gridSpan w:val="6"/>
          </w:tcPr>
          <w:p w:rsidR="00624D6F" w:rsidRDefault="00624D6F">
            <w:pPr>
              <w:pStyle w:val="ConsPlusNormal"/>
              <w:jc w:val="center"/>
            </w:pPr>
            <w:r>
              <w:t>Сопряженных с МСО (РСО)</w:t>
            </w:r>
          </w:p>
        </w:tc>
        <w:tc>
          <w:tcPr>
            <w:tcW w:w="454" w:type="dxa"/>
          </w:tcPr>
          <w:p w:rsidR="00624D6F" w:rsidRDefault="00624D6F">
            <w:pPr>
              <w:pStyle w:val="ConsPlusNormal"/>
              <w:jc w:val="center"/>
            </w:pPr>
            <w:r>
              <w:t>Г</w:t>
            </w:r>
          </w:p>
        </w:tc>
        <w:tc>
          <w:tcPr>
            <w:tcW w:w="454" w:type="dxa"/>
          </w:tcPr>
          <w:p w:rsidR="00624D6F" w:rsidRDefault="00624D6F">
            <w:pPr>
              <w:pStyle w:val="ConsPlusNormal"/>
              <w:jc w:val="center"/>
            </w:pPr>
            <w:r>
              <w:t>ОГ</w:t>
            </w:r>
          </w:p>
        </w:tc>
        <w:tc>
          <w:tcPr>
            <w:tcW w:w="454" w:type="dxa"/>
          </w:tcPr>
          <w:p w:rsidR="00624D6F" w:rsidRDefault="00624D6F">
            <w:pPr>
              <w:pStyle w:val="ConsPlusNormal"/>
              <w:jc w:val="center"/>
            </w:pPr>
            <w:r>
              <w:t>НГ</w:t>
            </w:r>
          </w:p>
        </w:tc>
        <w:tc>
          <w:tcPr>
            <w:tcW w:w="1191" w:type="dxa"/>
          </w:tcPr>
          <w:p w:rsidR="00624D6F" w:rsidRDefault="00624D6F">
            <w:pPr>
              <w:pStyle w:val="ConsPlusNormal"/>
              <w:jc w:val="center"/>
            </w:pPr>
            <w:proofErr w:type="gramStart"/>
            <w:r>
              <w:t>Проживающее</w:t>
            </w:r>
            <w:proofErr w:type="gramEnd"/>
            <w:r>
              <w:t xml:space="preserve"> в зоне действия ЛСО (тыс. чел.)</w:t>
            </w:r>
          </w:p>
        </w:tc>
        <w:tc>
          <w:tcPr>
            <w:tcW w:w="1078" w:type="dxa"/>
            <w:gridSpan w:val="2"/>
          </w:tcPr>
          <w:p w:rsidR="00624D6F" w:rsidRDefault="00624D6F">
            <w:pPr>
              <w:pStyle w:val="ConsPlusNormal"/>
              <w:jc w:val="center"/>
            </w:pPr>
            <w:proofErr w:type="gramStart"/>
            <w:r>
              <w:t>Оповещаемое</w:t>
            </w:r>
            <w:proofErr w:type="gramEnd"/>
            <w:r>
              <w:t xml:space="preserve"> средствами ЛСО</w:t>
            </w:r>
          </w:p>
        </w:tc>
      </w:tr>
      <w:tr w:rsidR="00624D6F">
        <w:tc>
          <w:tcPr>
            <w:tcW w:w="454" w:type="dxa"/>
            <w:vMerge/>
          </w:tcPr>
          <w:p w:rsidR="00624D6F" w:rsidRDefault="00624D6F"/>
        </w:tc>
        <w:tc>
          <w:tcPr>
            <w:tcW w:w="1928" w:type="dxa"/>
            <w:vMerge/>
          </w:tcPr>
          <w:p w:rsidR="00624D6F" w:rsidRDefault="00624D6F"/>
        </w:tc>
        <w:tc>
          <w:tcPr>
            <w:tcW w:w="341" w:type="dxa"/>
          </w:tcPr>
          <w:p w:rsidR="00624D6F" w:rsidRDefault="00624D6F">
            <w:pPr>
              <w:pStyle w:val="ConsPlusNormal"/>
              <w:jc w:val="center"/>
            </w:pPr>
            <w:r>
              <w:t>Ф</w:t>
            </w:r>
          </w:p>
        </w:tc>
        <w:tc>
          <w:tcPr>
            <w:tcW w:w="341" w:type="dxa"/>
          </w:tcPr>
          <w:p w:rsidR="00624D6F" w:rsidRDefault="00624D6F">
            <w:pPr>
              <w:pStyle w:val="ConsPlusNormal"/>
              <w:jc w:val="center"/>
            </w:pPr>
            <w:r>
              <w:t>С</w:t>
            </w:r>
          </w:p>
        </w:tc>
        <w:tc>
          <w:tcPr>
            <w:tcW w:w="350" w:type="dxa"/>
          </w:tcPr>
          <w:p w:rsidR="00624D6F" w:rsidRDefault="00624D6F">
            <w:pPr>
              <w:pStyle w:val="ConsPlusNormal"/>
              <w:jc w:val="center"/>
            </w:pPr>
            <w:r>
              <w:t>М</w:t>
            </w:r>
          </w:p>
        </w:tc>
        <w:tc>
          <w:tcPr>
            <w:tcW w:w="341" w:type="dxa"/>
          </w:tcPr>
          <w:p w:rsidR="00624D6F" w:rsidRDefault="00624D6F">
            <w:pPr>
              <w:pStyle w:val="ConsPlusNormal"/>
              <w:jc w:val="center"/>
            </w:pPr>
            <w:r>
              <w:t>Ч</w:t>
            </w:r>
          </w:p>
        </w:tc>
        <w:tc>
          <w:tcPr>
            <w:tcW w:w="454" w:type="dxa"/>
          </w:tcPr>
          <w:p w:rsidR="00624D6F" w:rsidRDefault="00624D6F">
            <w:pPr>
              <w:pStyle w:val="ConsPlusNormal"/>
              <w:jc w:val="center"/>
            </w:pPr>
            <w:r>
              <w:t>всего</w:t>
            </w:r>
          </w:p>
        </w:tc>
        <w:tc>
          <w:tcPr>
            <w:tcW w:w="341" w:type="dxa"/>
          </w:tcPr>
          <w:p w:rsidR="00624D6F" w:rsidRDefault="00624D6F">
            <w:pPr>
              <w:pStyle w:val="ConsPlusNormal"/>
              <w:jc w:val="center"/>
            </w:pPr>
            <w:r>
              <w:t>Ф</w:t>
            </w:r>
          </w:p>
        </w:tc>
        <w:tc>
          <w:tcPr>
            <w:tcW w:w="346" w:type="dxa"/>
          </w:tcPr>
          <w:p w:rsidR="00624D6F" w:rsidRDefault="00624D6F">
            <w:pPr>
              <w:pStyle w:val="ConsPlusNormal"/>
              <w:jc w:val="center"/>
            </w:pPr>
            <w:r>
              <w:t>С</w:t>
            </w:r>
          </w:p>
        </w:tc>
        <w:tc>
          <w:tcPr>
            <w:tcW w:w="341" w:type="dxa"/>
          </w:tcPr>
          <w:p w:rsidR="00624D6F" w:rsidRDefault="00624D6F">
            <w:pPr>
              <w:pStyle w:val="ConsPlusNormal"/>
              <w:jc w:val="center"/>
            </w:pPr>
            <w:r>
              <w:t>М</w:t>
            </w:r>
          </w:p>
        </w:tc>
        <w:tc>
          <w:tcPr>
            <w:tcW w:w="341" w:type="dxa"/>
          </w:tcPr>
          <w:p w:rsidR="00624D6F" w:rsidRDefault="00624D6F">
            <w:pPr>
              <w:pStyle w:val="ConsPlusNormal"/>
              <w:jc w:val="center"/>
            </w:pPr>
            <w:r>
              <w:t>Ч</w:t>
            </w:r>
          </w:p>
        </w:tc>
        <w:tc>
          <w:tcPr>
            <w:tcW w:w="510" w:type="dxa"/>
          </w:tcPr>
          <w:p w:rsidR="00624D6F" w:rsidRDefault="00624D6F">
            <w:pPr>
              <w:pStyle w:val="ConsPlusNormal"/>
              <w:jc w:val="center"/>
            </w:pPr>
            <w:r>
              <w:t>всего</w:t>
            </w:r>
          </w:p>
        </w:tc>
        <w:tc>
          <w:tcPr>
            <w:tcW w:w="340" w:type="dxa"/>
          </w:tcPr>
          <w:p w:rsidR="00624D6F" w:rsidRDefault="00624D6F">
            <w:pPr>
              <w:pStyle w:val="ConsPlusNormal"/>
              <w:jc w:val="center"/>
            </w:pPr>
            <w:r>
              <w:t>%</w:t>
            </w:r>
          </w:p>
        </w:tc>
        <w:tc>
          <w:tcPr>
            <w:tcW w:w="340" w:type="dxa"/>
          </w:tcPr>
          <w:p w:rsidR="00624D6F" w:rsidRDefault="00624D6F">
            <w:pPr>
              <w:pStyle w:val="ConsPlusNormal"/>
              <w:jc w:val="center"/>
            </w:pPr>
            <w:r>
              <w:t>Ф</w:t>
            </w:r>
          </w:p>
        </w:tc>
        <w:tc>
          <w:tcPr>
            <w:tcW w:w="340" w:type="dxa"/>
          </w:tcPr>
          <w:p w:rsidR="00624D6F" w:rsidRDefault="00624D6F">
            <w:pPr>
              <w:pStyle w:val="ConsPlusNormal"/>
              <w:jc w:val="center"/>
            </w:pPr>
            <w:r>
              <w:t>С</w:t>
            </w:r>
          </w:p>
        </w:tc>
        <w:tc>
          <w:tcPr>
            <w:tcW w:w="340" w:type="dxa"/>
          </w:tcPr>
          <w:p w:rsidR="00624D6F" w:rsidRDefault="00624D6F">
            <w:pPr>
              <w:pStyle w:val="ConsPlusNormal"/>
              <w:jc w:val="center"/>
            </w:pPr>
            <w:r>
              <w:t>М</w:t>
            </w:r>
          </w:p>
        </w:tc>
        <w:tc>
          <w:tcPr>
            <w:tcW w:w="340" w:type="dxa"/>
          </w:tcPr>
          <w:p w:rsidR="00624D6F" w:rsidRDefault="00624D6F">
            <w:pPr>
              <w:pStyle w:val="ConsPlusNormal"/>
              <w:jc w:val="center"/>
            </w:pPr>
            <w:r>
              <w:t>Ч</w:t>
            </w:r>
          </w:p>
        </w:tc>
        <w:tc>
          <w:tcPr>
            <w:tcW w:w="510" w:type="dxa"/>
          </w:tcPr>
          <w:p w:rsidR="00624D6F" w:rsidRDefault="00624D6F">
            <w:pPr>
              <w:pStyle w:val="ConsPlusNormal"/>
              <w:jc w:val="center"/>
            </w:pPr>
            <w:r>
              <w:t>всего</w:t>
            </w:r>
          </w:p>
        </w:tc>
        <w:tc>
          <w:tcPr>
            <w:tcW w:w="340" w:type="dxa"/>
          </w:tcPr>
          <w:p w:rsidR="00624D6F" w:rsidRDefault="00624D6F">
            <w:pPr>
              <w:pStyle w:val="ConsPlusNormal"/>
              <w:jc w:val="center"/>
            </w:pPr>
            <w:r>
              <w:t>%</w:t>
            </w:r>
          </w:p>
        </w:tc>
        <w:tc>
          <w:tcPr>
            <w:tcW w:w="454" w:type="dxa"/>
          </w:tcPr>
          <w:p w:rsidR="00624D6F" w:rsidRDefault="00624D6F">
            <w:pPr>
              <w:pStyle w:val="ConsPlusNormal"/>
            </w:pPr>
          </w:p>
        </w:tc>
        <w:tc>
          <w:tcPr>
            <w:tcW w:w="454" w:type="dxa"/>
          </w:tcPr>
          <w:p w:rsidR="00624D6F" w:rsidRDefault="00624D6F">
            <w:pPr>
              <w:pStyle w:val="ConsPlusNormal"/>
            </w:pPr>
          </w:p>
        </w:tc>
        <w:tc>
          <w:tcPr>
            <w:tcW w:w="454" w:type="dxa"/>
          </w:tcPr>
          <w:p w:rsidR="00624D6F" w:rsidRDefault="00624D6F">
            <w:pPr>
              <w:pStyle w:val="ConsPlusNormal"/>
            </w:pPr>
          </w:p>
        </w:tc>
        <w:tc>
          <w:tcPr>
            <w:tcW w:w="1191" w:type="dxa"/>
          </w:tcPr>
          <w:p w:rsidR="00624D6F" w:rsidRDefault="00624D6F">
            <w:pPr>
              <w:pStyle w:val="ConsPlusNormal"/>
            </w:pPr>
          </w:p>
        </w:tc>
        <w:tc>
          <w:tcPr>
            <w:tcW w:w="624" w:type="dxa"/>
          </w:tcPr>
          <w:p w:rsidR="00624D6F" w:rsidRDefault="00624D6F">
            <w:pPr>
              <w:pStyle w:val="ConsPlusNormal"/>
              <w:jc w:val="center"/>
            </w:pPr>
            <w:r>
              <w:t>тыс. чел.</w:t>
            </w:r>
          </w:p>
        </w:tc>
        <w:tc>
          <w:tcPr>
            <w:tcW w:w="454" w:type="dxa"/>
          </w:tcPr>
          <w:p w:rsidR="00624D6F" w:rsidRDefault="00624D6F">
            <w:pPr>
              <w:pStyle w:val="ConsPlusNormal"/>
              <w:jc w:val="center"/>
            </w:pPr>
            <w:r>
              <w:t>%</w:t>
            </w:r>
          </w:p>
        </w:tc>
      </w:tr>
      <w:tr w:rsidR="00624D6F">
        <w:tc>
          <w:tcPr>
            <w:tcW w:w="454" w:type="dxa"/>
          </w:tcPr>
          <w:p w:rsidR="00624D6F" w:rsidRDefault="00624D6F">
            <w:pPr>
              <w:pStyle w:val="ConsPlusNormal"/>
            </w:pPr>
            <w:r>
              <w:t>1.</w:t>
            </w:r>
          </w:p>
        </w:tc>
        <w:tc>
          <w:tcPr>
            <w:tcW w:w="1928" w:type="dxa"/>
          </w:tcPr>
          <w:p w:rsidR="00624D6F" w:rsidRDefault="00624D6F">
            <w:pPr>
              <w:pStyle w:val="ConsPlusNormal"/>
            </w:pPr>
            <w:r>
              <w:t>Опасные производственные объекты I класса</w:t>
            </w:r>
          </w:p>
        </w:tc>
        <w:tc>
          <w:tcPr>
            <w:tcW w:w="341" w:type="dxa"/>
          </w:tcPr>
          <w:p w:rsidR="00624D6F" w:rsidRDefault="00624D6F">
            <w:pPr>
              <w:pStyle w:val="ConsPlusNormal"/>
            </w:pPr>
          </w:p>
        </w:tc>
        <w:tc>
          <w:tcPr>
            <w:tcW w:w="341" w:type="dxa"/>
          </w:tcPr>
          <w:p w:rsidR="00624D6F" w:rsidRDefault="00624D6F">
            <w:pPr>
              <w:pStyle w:val="ConsPlusNormal"/>
            </w:pPr>
          </w:p>
        </w:tc>
        <w:tc>
          <w:tcPr>
            <w:tcW w:w="350" w:type="dxa"/>
          </w:tcPr>
          <w:p w:rsidR="00624D6F" w:rsidRDefault="00624D6F">
            <w:pPr>
              <w:pStyle w:val="ConsPlusNormal"/>
            </w:pPr>
          </w:p>
        </w:tc>
        <w:tc>
          <w:tcPr>
            <w:tcW w:w="341" w:type="dxa"/>
          </w:tcPr>
          <w:p w:rsidR="00624D6F" w:rsidRDefault="00624D6F">
            <w:pPr>
              <w:pStyle w:val="ConsPlusNormal"/>
            </w:pPr>
          </w:p>
        </w:tc>
        <w:tc>
          <w:tcPr>
            <w:tcW w:w="454" w:type="dxa"/>
          </w:tcPr>
          <w:p w:rsidR="00624D6F" w:rsidRDefault="00624D6F">
            <w:pPr>
              <w:pStyle w:val="ConsPlusNormal"/>
            </w:pPr>
          </w:p>
        </w:tc>
        <w:tc>
          <w:tcPr>
            <w:tcW w:w="341" w:type="dxa"/>
          </w:tcPr>
          <w:p w:rsidR="00624D6F" w:rsidRDefault="00624D6F">
            <w:pPr>
              <w:pStyle w:val="ConsPlusNormal"/>
            </w:pPr>
          </w:p>
        </w:tc>
        <w:tc>
          <w:tcPr>
            <w:tcW w:w="346" w:type="dxa"/>
          </w:tcPr>
          <w:p w:rsidR="00624D6F" w:rsidRDefault="00624D6F">
            <w:pPr>
              <w:pStyle w:val="ConsPlusNormal"/>
            </w:pPr>
          </w:p>
        </w:tc>
        <w:tc>
          <w:tcPr>
            <w:tcW w:w="341" w:type="dxa"/>
          </w:tcPr>
          <w:p w:rsidR="00624D6F" w:rsidRDefault="00624D6F">
            <w:pPr>
              <w:pStyle w:val="ConsPlusNormal"/>
            </w:pPr>
          </w:p>
        </w:tc>
        <w:tc>
          <w:tcPr>
            <w:tcW w:w="341" w:type="dxa"/>
          </w:tcPr>
          <w:p w:rsidR="00624D6F" w:rsidRDefault="00624D6F">
            <w:pPr>
              <w:pStyle w:val="ConsPlusNormal"/>
            </w:pPr>
          </w:p>
        </w:tc>
        <w:tc>
          <w:tcPr>
            <w:tcW w:w="510" w:type="dxa"/>
          </w:tcPr>
          <w:p w:rsidR="00624D6F" w:rsidRDefault="00624D6F">
            <w:pPr>
              <w:pStyle w:val="ConsPlusNormal"/>
            </w:pPr>
          </w:p>
        </w:tc>
        <w:tc>
          <w:tcPr>
            <w:tcW w:w="340" w:type="dxa"/>
          </w:tcPr>
          <w:p w:rsidR="00624D6F" w:rsidRDefault="00624D6F">
            <w:pPr>
              <w:pStyle w:val="ConsPlusNormal"/>
            </w:pPr>
          </w:p>
        </w:tc>
        <w:tc>
          <w:tcPr>
            <w:tcW w:w="340" w:type="dxa"/>
          </w:tcPr>
          <w:p w:rsidR="00624D6F" w:rsidRDefault="00624D6F">
            <w:pPr>
              <w:pStyle w:val="ConsPlusNormal"/>
            </w:pPr>
          </w:p>
        </w:tc>
        <w:tc>
          <w:tcPr>
            <w:tcW w:w="340" w:type="dxa"/>
          </w:tcPr>
          <w:p w:rsidR="00624D6F" w:rsidRDefault="00624D6F">
            <w:pPr>
              <w:pStyle w:val="ConsPlusNormal"/>
            </w:pPr>
          </w:p>
        </w:tc>
        <w:tc>
          <w:tcPr>
            <w:tcW w:w="340" w:type="dxa"/>
          </w:tcPr>
          <w:p w:rsidR="00624D6F" w:rsidRDefault="00624D6F">
            <w:pPr>
              <w:pStyle w:val="ConsPlusNormal"/>
            </w:pPr>
          </w:p>
        </w:tc>
        <w:tc>
          <w:tcPr>
            <w:tcW w:w="340" w:type="dxa"/>
          </w:tcPr>
          <w:p w:rsidR="00624D6F" w:rsidRDefault="00624D6F">
            <w:pPr>
              <w:pStyle w:val="ConsPlusNormal"/>
            </w:pPr>
          </w:p>
        </w:tc>
        <w:tc>
          <w:tcPr>
            <w:tcW w:w="510" w:type="dxa"/>
          </w:tcPr>
          <w:p w:rsidR="00624D6F" w:rsidRDefault="00624D6F">
            <w:pPr>
              <w:pStyle w:val="ConsPlusNormal"/>
            </w:pPr>
          </w:p>
        </w:tc>
        <w:tc>
          <w:tcPr>
            <w:tcW w:w="340" w:type="dxa"/>
          </w:tcPr>
          <w:p w:rsidR="00624D6F" w:rsidRDefault="00624D6F">
            <w:pPr>
              <w:pStyle w:val="ConsPlusNormal"/>
            </w:pPr>
          </w:p>
        </w:tc>
        <w:tc>
          <w:tcPr>
            <w:tcW w:w="454" w:type="dxa"/>
          </w:tcPr>
          <w:p w:rsidR="00624D6F" w:rsidRDefault="00624D6F">
            <w:pPr>
              <w:pStyle w:val="ConsPlusNormal"/>
            </w:pPr>
          </w:p>
        </w:tc>
        <w:tc>
          <w:tcPr>
            <w:tcW w:w="454" w:type="dxa"/>
          </w:tcPr>
          <w:p w:rsidR="00624D6F" w:rsidRDefault="00624D6F">
            <w:pPr>
              <w:pStyle w:val="ConsPlusNormal"/>
            </w:pPr>
          </w:p>
        </w:tc>
        <w:tc>
          <w:tcPr>
            <w:tcW w:w="454" w:type="dxa"/>
          </w:tcPr>
          <w:p w:rsidR="00624D6F" w:rsidRDefault="00624D6F">
            <w:pPr>
              <w:pStyle w:val="ConsPlusNormal"/>
            </w:pPr>
          </w:p>
        </w:tc>
        <w:tc>
          <w:tcPr>
            <w:tcW w:w="1191" w:type="dxa"/>
          </w:tcPr>
          <w:p w:rsidR="00624D6F" w:rsidRDefault="00624D6F">
            <w:pPr>
              <w:pStyle w:val="ConsPlusNormal"/>
            </w:pPr>
          </w:p>
        </w:tc>
        <w:tc>
          <w:tcPr>
            <w:tcW w:w="624" w:type="dxa"/>
          </w:tcPr>
          <w:p w:rsidR="00624D6F" w:rsidRDefault="00624D6F">
            <w:pPr>
              <w:pStyle w:val="ConsPlusNormal"/>
            </w:pPr>
          </w:p>
        </w:tc>
        <w:tc>
          <w:tcPr>
            <w:tcW w:w="454" w:type="dxa"/>
          </w:tcPr>
          <w:p w:rsidR="00624D6F" w:rsidRDefault="00624D6F">
            <w:pPr>
              <w:pStyle w:val="ConsPlusNormal"/>
            </w:pPr>
          </w:p>
        </w:tc>
      </w:tr>
      <w:tr w:rsidR="00624D6F">
        <w:tc>
          <w:tcPr>
            <w:tcW w:w="454" w:type="dxa"/>
          </w:tcPr>
          <w:p w:rsidR="00624D6F" w:rsidRDefault="00624D6F">
            <w:pPr>
              <w:pStyle w:val="ConsPlusNormal"/>
            </w:pPr>
            <w:r>
              <w:t>2.</w:t>
            </w:r>
          </w:p>
        </w:tc>
        <w:tc>
          <w:tcPr>
            <w:tcW w:w="1928" w:type="dxa"/>
          </w:tcPr>
          <w:p w:rsidR="00624D6F" w:rsidRDefault="00624D6F">
            <w:pPr>
              <w:pStyle w:val="ConsPlusNormal"/>
            </w:pPr>
            <w:r>
              <w:t>Опасные производственные объекты II класса</w:t>
            </w:r>
          </w:p>
        </w:tc>
        <w:tc>
          <w:tcPr>
            <w:tcW w:w="341" w:type="dxa"/>
          </w:tcPr>
          <w:p w:rsidR="00624D6F" w:rsidRDefault="00624D6F">
            <w:pPr>
              <w:pStyle w:val="ConsPlusNormal"/>
            </w:pPr>
          </w:p>
        </w:tc>
        <w:tc>
          <w:tcPr>
            <w:tcW w:w="341" w:type="dxa"/>
          </w:tcPr>
          <w:p w:rsidR="00624D6F" w:rsidRDefault="00624D6F">
            <w:pPr>
              <w:pStyle w:val="ConsPlusNormal"/>
            </w:pPr>
          </w:p>
        </w:tc>
        <w:tc>
          <w:tcPr>
            <w:tcW w:w="350" w:type="dxa"/>
          </w:tcPr>
          <w:p w:rsidR="00624D6F" w:rsidRDefault="00624D6F">
            <w:pPr>
              <w:pStyle w:val="ConsPlusNormal"/>
            </w:pPr>
          </w:p>
        </w:tc>
        <w:tc>
          <w:tcPr>
            <w:tcW w:w="341" w:type="dxa"/>
          </w:tcPr>
          <w:p w:rsidR="00624D6F" w:rsidRDefault="00624D6F">
            <w:pPr>
              <w:pStyle w:val="ConsPlusNormal"/>
            </w:pPr>
          </w:p>
        </w:tc>
        <w:tc>
          <w:tcPr>
            <w:tcW w:w="454" w:type="dxa"/>
          </w:tcPr>
          <w:p w:rsidR="00624D6F" w:rsidRDefault="00624D6F">
            <w:pPr>
              <w:pStyle w:val="ConsPlusNormal"/>
            </w:pPr>
          </w:p>
        </w:tc>
        <w:tc>
          <w:tcPr>
            <w:tcW w:w="341" w:type="dxa"/>
          </w:tcPr>
          <w:p w:rsidR="00624D6F" w:rsidRDefault="00624D6F">
            <w:pPr>
              <w:pStyle w:val="ConsPlusNormal"/>
            </w:pPr>
          </w:p>
        </w:tc>
        <w:tc>
          <w:tcPr>
            <w:tcW w:w="346" w:type="dxa"/>
          </w:tcPr>
          <w:p w:rsidR="00624D6F" w:rsidRDefault="00624D6F">
            <w:pPr>
              <w:pStyle w:val="ConsPlusNormal"/>
            </w:pPr>
          </w:p>
        </w:tc>
        <w:tc>
          <w:tcPr>
            <w:tcW w:w="341" w:type="dxa"/>
          </w:tcPr>
          <w:p w:rsidR="00624D6F" w:rsidRDefault="00624D6F">
            <w:pPr>
              <w:pStyle w:val="ConsPlusNormal"/>
            </w:pPr>
          </w:p>
        </w:tc>
        <w:tc>
          <w:tcPr>
            <w:tcW w:w="341" w:type="dxa"/>
          </w:tcPr>
          <w:p w:rsidR="00624D6F" w:rsidRDefault="00624D6F">
            <w:pPr>
              <w:pStyle w:val="ConsPlusNormal"/>
            </w:pPr>
          </w:p>
        </w:tc>
        <w:tc>
          <w:tcPr>
            <w:tcW w:w="510" w:type="dxa"/>
          </w:tcPr>
          <w:p w:rsidR="00624D6F" w:rsidRDefault="00624D6F">
            <w:pPr>
              <w:pStyle w:val="ConsPlusNormal"/>
            </w:pPr>
          </w:p>
        </w:tc>
        <w:tc>
          <w:tcPr>
            <w:tcW w:w="340" w:type="dxa"/>
          </w:tcPr>
          <w:p w:rsidR="00624D6F" w:rsidRDefault="00624D6F">
            <w:pPr>
              <w:pStyle w:val="ConsPlusNormal"/>
            </w:pPr>
          </w:p>
        </w:tc>
        <w:tc>
          <w:tcPr>
            <w:tcW w:w="340" w:type="dxa"/>
          </w:tcPr>
          <w:p w:rsidR="00624D6F" w:rsidRDefault="00624D6F">
            <w:pPr>
              <w:pStyle w:val="ConsPlusNormal"/>
            </w:pPr>
          </w:p>
        </w:tc>
        <w:tc>
          <w:tcPr>
            <w:tcW w:w="340" w:type="dxa"/>
          </w:tcPr>
          <w:p w:rsidR="00624D6F" w:rsidRDefault="00624D6F">
            <w:pPr>
              <w:pStyle w:val="ConsPlusNormal"/>
            </w:pPr>
          </w:p>
        </w:tc>
        <w:tc>
          <w:tcPr>
            <w:tcW w:w="340" w:type="dxa"/>
          </w:tcPr>
          <w:p w:rsidR="00624D6F" w:rsidRDefault="00624D6F">
            <w:pPr>
              <w:pStyle w:val="ConsPlusNormal"/>
            </w:pPr>
          </w:p>
        </w:tc>
        <w:tc>
          <w:tcPr>
            <w:tcW w:w="340" w:type="dxa"/>
          </w:tcPr>
          <w:p w:rsidR="00624D6F" w:rsidRDefault="00624D6F">
            <w:pPr>
              <w:pStyle w:val="ConsPlusNormal"/>
            </w:pPr>
          </w:p>
        </w:tc>
        <w:tc>
          <w:tcPr>
            <w:tcW w:w="510" w:type="dxa"/>
          </w:tcPr>
          <w:p w:rsidR="00624D6F" w:rsidRDefault="00624D6F">
            <w:pPr>
              <w:pStyle w:val="ConsPlusNormal"/>
            </w:pPr>
          </w:p>
        </w:tc>
        <w:tc>
          <w:tcPr>
            <w:tcW w:w="340" w:type="dxa"/>
          </w:tcPr>
          <w:p w:rsidR="00624D6F" w:rsidRDefault="00624D6F">
            <w:pPr>
              <w:pStyle w:val="ConsPlusNormal"/>
            </w:pPr>
          </w:p>
        </w:tc>
        <w:tc>
          <w:tcPr>
            <w:tcW w:w="454" w:type="dxa"/>
          </w:tcPr>
          <w:p w:rsidR="00624D6F" w:rsidRDefault="00624D6F">
            <w:pPr>
              <w:pStyle w:val="ConsPlusNormal"/>
            </w:pPr>
          </w:p>
        </w:tc>
        <w:tc>
          <w:tcPr>
            <w:tcW w:w="454" w:type="dxa"/>
          </w:tcPr>
          <w:p w:rsidR="00624D6F" w:rsidRDefault="00624D6F">
            <w:pPr>
              <w:pStyle w:val="ConsPlusNormal"/>
            </w:pPr>
          </w:p>
        </w:tc>
        <w:tc>
          <w:tcPr>
            <w:tcW w:w="454" w:type="dxa"/>
          </w:tcPr>
          <w:p w:rsidR="00624D6F" w:rsidRDefault="00624D6F">
            <w:pPr>
              <w:pStyle w:val="ConsPlusNormal"/>
            </w:pPr>
          </w:p>
        </w:tc>
        <w:tc>
          <w:tcPr>
            <w:tcW w:w="1191" w:type="dxa"/>
          </w:tcPr>
          <w:p w:rsidR="00624D6F" w:rsidRDefault="00624D6F">
            <w:pPr>
              <w:pStyle w:val="ConsPlusNormal"/>
            </w:pPr>
          </w:p>
        </w:tc>
        <w:tc>
          <w:tcPr>
            <w:tcW w:w="624" w:type="dxa"/>
          </w:tcPr>
          <w:p w:rsidR="00624D6F" w:rsidRDefault="00624D6F">
            <w:pPr>
              <w:pStyle w:val="ConsPlusNormal"/>
            </w:pPr>
          </w:p>
        </w:tc>
        <w:tc>
          <w:tcPr>
            <w:tcW w:w="454" w:type="dxa"/>
          </w:tcPr>
          <w:p w:rsidR="00624D6F" w:rsidRDefault="00624D6F">
            <w:pPr>
              <w:pStyle w:val="ConsPlusNormal"/>
            </w:pPr>
          </w:p>
        </w:tc>
      </w:tr>
      <w:tr w:rsidR="00624D6F">
        <w:tc>
          <w:tcPr>
            <w:tcW w:w="454" w:type="dxa"/>
          </w:tcPr>
          <w:p w:rsidR="00624D6F" w:rsidRDefault="00624D6F">
            <w:pPr>
              <w:pStyle w:val="ConsPlusNormal"/>
            </w:pPr>
            <w:r>
              <w:t>3.</w:t>
            </w:r>
          </w:p>
        </w:tc>
        <w:tc>
          <w:tcPr>
            <w:tcW w:w="1928" w:type="dxa"/>
          </w:tcPr>
          <w:p w:rsidR="00624D6F" w:rsidRDefault="00624D6F">
            <w:pPr>
              <w:pStyle w:val="ConsPlusNormal"/>
            </w:pPr>
            <w:r>
              <w:t>Особо радиационно опасные производства и объекты</w:t>
            </w:r>
          </w:p>
        </w:tc>
        <w:tc>
          <w:tcPr>
            <w:tcW w:w="341" w:type="dxa"/>
          </w:tcPr>
          <w:p w:rsidR="00624D6F" w:rsidRDefault="00624D6F">
            <w:pPr>
              <w:pStyle w:val="ConsPlusNormal"/>
            </w:pPr>
          </w:p>
        </w:tc>
        <w:tc>
          <w:tcPr>
            <w:tcW w:w="341" w:type="dxa"/>
          </w:tcPr>
          <w:p w:rsidR="00624D6F" w:rsidRDefault="00624D6F">
            <w:pPr>
              <w:pStyle w:val="ConsPlusNormal"/>
            </w:pPr>
          </w:p>
        </w:tc>
        <w:tc>
          <w:tcPr>
            <w:tcW w:w="350" w:type="dxa"/>
          </w:tcPr>
          <w:p w:rsidR="00624D6F" w:rsidRDefault="00624D6F">
            <w:pPr>
              <w:pStyle w:val="ConsPlusNormal"/>
            </w:pPr>
          </w:p>
        </w:tc>
        <w:tc>
          <w:tcPr>
            <w:tcW w:w="341" w:type="dxa"/>
          </w:tcPr>
          <w:p w:rsidR="00624D6F" w:rsidRDefault="00624D6F">
            <w:pPr>
              <w:pStyle w:val="ConsPlusNormal"/>
            </w:pPr>
          </w:p>
        </w:tc>
        <w:tc>
          <w:tcPr>
            <w:tcW w:w="454" w:type="dxa"/>
          </w:tcPr>
          <w:p w:rsidR="00624D6F" w:rsidRDefault="00624D6F">
            <w:pPr>
              <w:pStyle w:val="ConsPlusNormal"/>
            </w:pPr>
          </w:p>
        </w:tc>
        <w:tc>
          <w:tcPr>
            <w:tcW w:w="341" w:type="dxa"/>
          </w:tcPr>
          <w:p w:rsidR="00624D6F" w:rsidRDefault="00624D6F">
            <w:pPr>
              <w:pStyle w:val="ConsPlusNormal"/>
            </w:pPr>
          </w:p>
        </w:tc>
        <w:tc>
          <w:tcPr>
            <w:tcW w:w="346" w:type="dxa"/>
          </w:tcPr>
          <w:p w:rsidR="00624D6F" w:rsidRDefault="00624D6F">
            <w:pPr>
              <w:pStyle w:val="ConsPlusNormal"/>
            </w:pPr>
          </w:p>
        </w:tc>
        <w:tc>
          <w:tcPr>
            <w:tcW w:w="341" w:type="dxa"/>
          </w:tcPr>
          <w:p w:rsidR="00624D6F" w:rsidRDefault="00624D6F">
            <w:pPr>
              <w:pStyle w:val="ConsPlusNormal"/>
            </w:pPr>
          </w:p>
        </w:tc>
        <w:tc>
          <w:tcPr>
            <w:tcW w:w="341" w:type="dxa"/>
          </w:tcPr>
          <w:p w:rsidR="00624D6F" w:rsidRDefault="00624D6F">
            <w:pPr>
              <w:pStyle w:val="ConsPlusNormal"/>
            </w:pPr>
          </w:p>
        </w:tc>
        <w:tc>
          <w:tcPr>
            <w:tcW w:w="510" w:type="dxa"/>
          </w:tcPr>
          <w:p w:rsidR="00624D6F" w:rsidRDefault="00624D6F">
            <w:pPr>
              <w:pStyle w:val="ConsPlusNormal"/>
            </w:pPr>
          </w:p>
        </w:tc>
        <w:tc>
          <w:tcPr>
            <w:tcW w:w="340" w:type="dxa"/>
          </w:tcPr>
          <w:p w:rsidR="00624D6F" w:rsidRDefault="00624D6F">
            <w:pPr>
              <w:pStyle w:val="ConsPlusNormal"/>
            </w:pPr>
          </w:p>
        </w:tc>
        <w:tc>
          <w:tcPr>
            <w:tcW w:w="340" w:type="dxa"/>
          </w:tcPr>
          <w:p w:rsidR="00624D6F" w:rsidRDefault="00624D6F">
            <w:pPr>
              <w:pStyle w:val="ConsPlusNormal"/>
            </w:pPr>
          </w:p>
        </w:tc>
        <w:tc>
          <w:tcPr>
            <w:tcW w:w="340" w:type="dxa"/>
          </w:tcPr>
          <w:p w:rsidR="00624D6F" w:rsidRDefault="00624D6F">
            <w:pPr>
              <w:pStyle w:val="ConsPlusNormal"/>
            </w:pPr>
          </w:p>
        </w:tc>
        <w:tc>
          <w:tcPr>
            <w:tcW w:w="340" w:type="dxa"/>
          </w:tcPr>
          <w:p w:rsidR="00624D6F" w:rsidRDefault="00624D6F">
            <w:pPr>
              <w:pStyle w:val="ConsPlusNormal"/>
            </w:pPr>
          </w:p>
        </w:tc>
        <w:tc>
          <w:tcPr>
            <w:tcW w:w="340" w:type="dxa"/>
          </w:tcPr>
          <w:p w:rsidR="00624D6F" w:rsidRDefault="00624D6F">
            <w:pPr>
              <w:pStyle w:val="ConsPlusNormal"/>
            </w:pPr>
          </w:p>
        </w:tc>
        <w:tc>
          <w:tcPr>
            <w:tcW w:w="510" w:type="dxa"/>
          </w:tcPr>
          <w:p w:rsidR="00624D6F" w:rsidRDefault="00624D6F">
            <w:pPr>
              <w:pStyle w:val="ConsPlusNormal"/>
            </w:pPr>
          </w:p>
        </w:tc>
        <w:tc>
          <w:tcPr>
            <w:tcW w:w="340" w:type="dxa"/>
          </w:tcPr>
          <w:p w:rsidR="00624D6F" w:rsidRDefault="00624D6F">
            <w:pPr>
              <w:pStyle w:val="ConsPlusNormal"/>
            </w:pPr>
          </w:p>
        </w:tc>
        <w:tc>
          <w:tcPr>
            <w:tcW w:w="454" w:type="dxa"/>
          </w:tcPr>
          <w:p w:rsidR="00624D6F" w:rsidRDefault="00624D6F">
            <w:pPr>
              <w:pStyle w:val="ConsPlusNormal"/>
            </w:pPr>
          </w:p>
        </w:tc>
        <w:tc>
          <w:tcPr>
            <w:tcW w:w="454" w:type="dxa"/>
          </w:tcPr>
          <w:p w:rsidR="00624D6F" w:rsidRDefault="00624D6F">
            <w:pPr>
              <w:pStyle w:val="ConsPlusNormal"/>
            </w:pPr>
          </w:p>
        </w:tc>
        <w:tc>
          <w:tcPr>
            <w:tcW w:w="454" w:type="dxa"/>
          </w:tcPr>
          <w:p w:rsidR="00624D6F" w:rsidRDefault="00624D6F">
            <w:pPr>
              <w:pStyle w:val="ConsPlusNormal"/>
            </w:pPr>
          </w:p>
        </w:tc>
        <w:tc>
          <w:tcPr>
            <w:tcW w:w="1191" w:type="dxa"/>
          </w:tcPr>
          <w:p w:rsidR="00624D6F" w:rsidRDefault="00624D6F">
            <w:pPr>
              <w:pStyle w:val="ConsPlusNormal"/>
            </w:pPr>
          </w:p>
        </w:tc>
        <w:tc>
          <w:tcPr>
            <w:tcW w:w="624" w:type="dxa"/>
          </w:tcPr>
          <w:p w:rsidR="00624D6F" w:rsidRDefault="00624D6F">
            <w:pPr>
              <w:pStyle w:val="ConsPlusNormal"/>
            </w:pPr>
          </w:p>
        </w:tc>
        <w:tc>
          <w:tcPr>
            <w:tcW w:w="454" w:type="dxa"/>
          </w:tcPr>
          <w:p w:rsidR="00624D6F" w:rsidRDefault="00624D6F">
            <w:pPr>
              <w:pStyle w:val="ConsPlusNormal"/>
            </w:pPr>
          </w:p>
        </w:tc>
      </w:tr>
      <w:tr w:rsidR="00624D6F">
        <w:tc>
          <w:tcPr>
            <w:tcW w:w="454" w:type="dxa"/>
          </w:tcPr>
          <w:p w:rsidR="00624D6F" w:rsidRDefault="00624D6F">
            <w:pPr>
              <w:pStyle w:val="ConsPlusNormal"/>
            </w:pPr>
            <w:r>
              <w:t>4.</w:t>
            </w:r>
          </w:p>
        </w:tc>
        <w:tc>
          <w:tcPr>
            <w:tcW w:w="1928" w:type="dxa"/>
          </w:tcPr>
          <w:p w:rsidR="00624D6F" w:rsidRDefault="00624D6F">
            <w:pPr>
              <w:pStyle w:val="ConsPlusNormal"/>
            </w:pPr>
            <w:r>
              <w:t>Ядерно опасные производства и объекты</w:t>
            </w:r>
          </w:p>
        </w:tc>
        <w:tc>
          <w:tcPr>
            <w:tcW w:w="341" w:type="dxa"/>
          </w:tcPr>
          <w:p w:rsidR="00624D6F" w:rsidRDefault="00624D6F">
            <w:pPr>
              <w:pStyle w:val="ConsPlusNormal"/>
            </w:pPr>
          </w:p>
        </w:tc>
        <w:tc>
          <w:tcPr>
            <w:tcW w:w="341" w:type="dxa"/>
          </w:tcPr>
          <w:p w:rsidR="00624D6F" w:rsidRDefault="00624D6F">
            <w:pPr>
              <w:pStyle w:val="ConsPlusNormal"/>
            </w:pPr>
          </w:p>
        </w:tc>
        <w:tc>
          <w:tcPr>
            <w:tcW w:w="350" w:type="dxa"/>
          </w:tcPr>
          <w:p w:rsidR="00624D6F" w:rsidRDefault="00624D6F">
            <w:pPr>
              <w:pStyle w:val="ConsPlusNormal"/>
            </w:pPr>
          </w:p>
        </w:tc>
        <w:tc>
          <w:tcPr>
            <w:tcW w:w="341" w:type="dxa"/>
          </w:tcPr>
          <w:p w:rsidR="00624D6F" w:rsidRDefault="00624D6F">
            <w:pPr>
              <w:pStyle w:val="ConsPlusNormal"/>
            </w:pPr>
          </w:p>
        </w:tc>
        <w:tc>
          <w:tcPr>
            <w:tcW w:w="454" w:type="dxa"/>
          </w:tcPr>
          <w:p w:rsidR="00624D6F" w:rsidRDefault="00624D6F">
            <w:pPr>
              <w:pStyle w:val="ConsPlusNormal"/>
            </w:pPr>
          </w:p>
        </w:tc>
        <w:tc>
          <w:tcPr>
            <w:tcW w:w="341" w:type="dxa"/>
          </w:tcPr>
          <w:p w:rsidR="00624D6F" w:rsidRDefault="00624D6F">
            <w:pPr>
              <w:pStyle w:val="ConsPlusNormal"/>
            </w:pPr>
          </w:p>
        </w:tc>
        <w:tc>
          <w:tcPr>
            <w:tcW w:w="346" w:type="dxa"/>
          </w:tcPr>
          <w:p w:rsidR="00624D6F" w:rsidRDefault="00624D6F">
            <w:pPr>
              <w:pStyle w:val="ConsPlusNormal"/>
            </w:pPr>
          </w:p>
        </w:tc>
        <w:tc>
          <w:tcPr>
            <w:tcW w:w="341" w:type="dxa"/>
          </w:tcPr>
          <w:p w:rsidR="00624D6F" w:rsidRDefault="00624D6F">
            <w:pPr>
              <w:pStyle w:val="ConsPlusNormal"/>
            </w:pPr>
          </w:p>
        </w:tc>
        <w:tc>
          <w:tcPr>
            <w:tcW w:w="341" w:type="dxa"/>
          </w:tcPr>
          <w:p w:rsidR="00624D6F" w:rsidRDefault="00624D6F">
            <w:pPr>
              <w:pStyle w:val="ConsPlusNormal"/>
            </w:pPr>
          </w:p>
        </w:tc>
        <w:tc>
          <w:tcPr>
            <w:tcW w:w="510" w:type="dxa"/>
          </w:tcPr>
          <w:p w:rsidR="00624D6F" w:rsidRDefault="00624D6F">
            <w:pPr>
              <w:pStyle w:val="ConsPlusNormal"/>
            </w:pPr>
          </w:p>
        </w:tc>
        <w:tc>
          <w:tcPr>
            <w:tcW w:w="340" w:type="dxa"/>
          </w:tcPr>
          <w:p w:rsidR="00624D6F" w:rsidRDefault="00624D6F">
            <w:pPr>
              <w:pStyle w:val="ConsPlusNormal"/>
            </w:pPr>
          </w:p>
        </w:tc>
        <w:tc>
          <w:tcPr>
            <w:tcW w:w="340" w:type="dxa"/>
          </w:tcPr>
          <w:p w:rsidR="00624D6F" w:rsidRDefault="00624D6F">
            <w:pPr>
              <w:pStyle w:val="ConsPlusNormal"/>
            </w:pPr>
          </w:p>
        </w:tc>
        <w:tc>
          <w:tcPr>
            <w:tcW w:w="340" w:type="dxa"/>
          </w:tcPr>
          <w:p w:rsidR="00624D6F" w:rsidRDefault="00624D6F">
            <w:pPr>
              <w:pStyle w:val="ConsPlusNormal"/>
            </w:pPr>
          </w:p>
        </w:tc>
        <w:tc>
          <w:tcPr>
            <w:tcW w:w="340" w:type="dxa"/>
          </w:tcPr>
          <w:p w:rsidR="00624D6F" w:rsidRDefault="00624D6F">
            <w:pPr>
              <w:pStyle w:val="ConsPlusNormal"/>
            </w:pPr>
          </w:p>
        </w:tc>
        <w:tc>
          <w:tcPr>
            <w:tcW w:w="340" w:type="dxa"/>
          </w:tcPr>
          <w:p w:rsidR="00624D6F" w:rsidRDefault="00624D6F">
            <w:pPr>
              <w:pStyle w:val="ConsPlusNormal"/>
            </w:pPr>
          </w:p>
        </w:tc>
        <w:tc>
          <w:tcPr>
            <w:tcW w:w="510" w:type="dxa"/>
          </w:tcPr>
          <w:p w:rsidR="00624D6F" w:rsidRDefault="00624D6F">
            <w:pPr>
              <w:pStyle w:val="ConsPlusNormal"/>
            </w:pPr>
          </w:p>
        </w:tc>
        <w:tc>
          <w:tcPr>
            <w:tcW w:w="340" w:type="dxa"/>
          </w:tcPr>
          <w:p w:rsidR="00624D6F" w:rsidRDefault="00624D6F">
            <w:pPr>
              <w:pStyle w:val="ConsPlusNormal"/>
            </w:pPr>
          </w:p>
        </w:tc>
        <w:tc>
          <w:tcPr>
            <w:tcW w:w="454" w:type="dxa"/>
          </w:tcPr>
          <w:p w:rsidR="00624D6F" w:rsidRDefault="00624D6F">
            <w:pPr>
              <w:pStyle w:val="ConsPlusNormal"/>
            </w:pPr>
          </w:p>
        </w:tc>
        <w:tc>
          <w:tcPr>
            <w:tcW w:w="454" w:type="dxa"/>
          </w:tcPr>
          <w:p w:rsidR="00624D6F" w:rsidRDefault="00624D6F">
            <w:pPr>
              <w:pStyle w:val="ConsPlusNormal"/>
            </w:pPr>
          </w:p>
        </w:tc>
        <w:tc>
          <w:tcPr>
            <w:tcW w:w="454" w:type="dxa"/>
          </w:tcPr>
          <w:p w:rsidR="00624D6F" w:rsidRDefault="00624D6F">
            <w:pPr>
              <w:pStyle w:val="ConsPlusNormal"/>
            </w:pPr>
          </w:p>
        </w:tc>
        <w:tc>
          <w:tcPr>
            <w:tcW w:w="1191" w:type="dxa"/>
          </w:tcPr>
          <w:p w:rsidR="00624D6F" w:rsidRDefault="00624D6F">
            <w:pPr>
              <w:pStyle w:val="ConsPlusNormal"/>
            </w:pPr>
          </w:p>
        </w:tc>
        <w:tc>
          <w:tcPr>
            <w:tcW w:w="624" w:type="dxa"/>
          </w:tcPr>
          <w:p w:rsidR="00624D6F" w:rsidRDefault="00624D6F">
            <w:pPr>
              <w:pStyle w:val="ConsPlusNormal"/>
            </w:pPr>
          </w:p>
        </w:tc>
        <w:tc>
          <w:tcPr>
            <w:tcW w:w="454" w:type="dxa"/>
          </w:tcPr>
          <w:p w:rsidR="00624D6F" w:rsidRDefault="00624D6F">
            <w:pPr>
              <w:pStyle w:val="ConsPlusNormal"/>
            </w:pPr>
          </w:p>
        </w:tc>
      </w:tr>
      <w:tr w:rsidR="00624D6F">
        <w:tc>
          <w:tcPr>
            <w:tcW w:w="454" w:type="dxa"/>
          </w:tcPr>
          <w:p w:rsidR="00624D6F" w:rsidRDefault="00624D6F">
            <w:pPr>
              <w:pStyle w:val="ConsPlusNormal"/>
            </w:pPr>
            <w:r>
              <w:t>5.</w:t>
            </w:r>
          </w:p>
        </w:tc>
        <w:tc>
          <w:tcPr>
            <w:tcW w:w="1928" w:type="dxa"/>
          </w:tcPr>
          <w:p w:rsidR="00624D6F" w:rsidRDefault="00624D6F">
            <w:pPr>
              <w:pStyle w:val="ConsPlusNormal"/>
            </w:pPr>
            <w:r>
              <w:t xml:space="preserve">Гидротехнические сооружения чрезвычайно высокой </w:t>
            </w:r>
            <w:r>
              <w:lastRenderedPageBreak/>
              <w:t>опасности</w:t>
            </w:r>
          </w:p>
        </w:tc>
        <w:tc>
          <w:tcPr>
            <w:tcW w:w="341" w:type="dxa"/>
          </w:tcPr>
          <w:p w:rsidR="00624D6F" w:rsidRDefault="00624D6F">
            <w:pPr>
              <w:pStyle w:val="ConsPlusNormal"/>
            </w:pPr>
          </w:p>
        </w:tc>
        <w:tc>
          <w:tcPr>
            <w:tcW w:w="341" w:type="dxa"/>
          </w:tcPr>
          <w:p w:rsidR="00624D6F" w:rsidRDefault="00624D6F">
            <w:pPr>
              <w:pStyle w:val="ConsPlusNormal"/>
            </w:pPr>
          </w:p>
        </w:tc>
        <w:tc>
          <w:tcPr>
            <w:tcW w:w="350" w:type="dxa"/>
          </w:tcPr>
          <w:p w:rsidR="00624D6F" w:rsidRDefault="00624D6F">
            <w:pPr>
              <w:pStyle w:val="ConsPlusNormal"/>
            </w:pPr>
          </w:p>
        </w:tc>
        <w:tc>
          <w:tcPr>
            <w:tcW w:w="341" w:type="dxa"/>
          </w:tcPr>
          <w:p w:rsidR="00624D6F" w:rsidRDefault="00624D6F">
            <w:pPr>
              <w:pStyle w:val="ConsPlusNormal"/>
            </w:pPr>
          </w:p>
        </w:tc>
        <w:tc>
          <w:tcPr>
            <w:tcW w:w="454" w:type="dxa"/>
          </w:tcPr>
          <w:p w:rsidR="00624D6F" w:rsidRDefault="00624D6F">
            <w:pPr>
              <w:pStyle w:val="ConsPlusNormal"/>
            </w:pPr>
          </w:p>
        </w:tc>
        <w:tc>
          <w:tcPr>
            <w:tcW w:w="341" w:type="dxa"/>
          </w:tcPr>
          <w:p w:rsidR="00624D6F" w:rsidRDefault="00624D6F">
            <w:pPr>
              <w:pStyle w:val="ConsPlusNormal"/>
            </w:pPr>
          </w:p>
        </w:tc>
        <w:tc>
          <w:tcPr>
            <w:tcW w:w="346" w:type="dxa"/>
          </w:tcPr>
          <w:p w:rsidR="00624D6F" w:rsidRDefault="00624D6F">
            <w:pPr>
              <w:pStyle w:val="ConsPlusNormal"/>
            </w:pPr>
          </w:p>
        </w:tc>
        <w:tc>
          <w:tcPr>
            <w:tcW w:w="341" w:type="dxa"/>
          </w:tcPr>
          <w:p w:rsidR="00624D6F" w:rsidRDefault="00624D6F">
            <w:pPr>
              <w:pStyle w:val="ConsPlusNormal"/>
            </w:pPr>
          </w:p>
        </w:tc>
        <w:tc>
          <w:tcPr>
            <w:tcW w:w="341" w:type="dxa"/>
          </w:tcPr>
          <w:p w:rsidR="00624D6F" w:rsidRDefault="00624D6F">
            <w:pPr>
              <w:pStyle w:val="ConsPlusNormal"/>
            </w:pPr>
          </w:p>
        </w:tc>
        <w:tc>
          <w:tcPr>
            <w:tcW w:w="510" w:type="dxa"/>
          </w:tcPr>
          <w:p w:rsidR="00624D6F" w:rsidRDefault="00624D6F">
            <w:pPr>
              <w:pStyle w:val="ConsPlusNormal"/>
            </w:pPr>
          </w:p>
        </w:tc>
        <w:tc>
          <w:tcPr>
            <w:tcW w:w="340" w:type="dxa"/>
          </w:tcPr>
          <w:p w:rsidR="00624D6F" w:rsidRDefault="00624D6F">
            <w:pPr>
              <w:pStyle w:val="ConsPlusNormal"/>
            </w:pPr>
          </w:p>
        </w:tc>
        <w:tc>
          <w:tcPr>
            <w:tcW w:w="340" w:type="dxa"/>
          </w:tcPr>
          <w:p w:rsidR="00624D6F" w:rsidRDefault="00624D6F">
            <w:pPr>
              <w:pStyle w:val="ConsPlusNormal"/>
            </w:pPr>
          </w:p>
        </w:tc>
        <w:tc>
          <w:tcPr>
            <w:tcW w:w="340" w:type="dxa"/>
          </w:tcPr>
          <w:p w:rsidR="00624D6F" w:rsidRDefault="00624D6F">
            <w:pPr>
              <w:pStyle w:val="ConsPlusNormal"/>
            </w:pPr>
          </w:p>
        </w:tc>
        <w:tc>
          <w:tcPr>
            <w:tcW w:w="340" w:type="dxa"/>
          </w:tcPr>
          <w:p w:rsidR="00624D6F" w:rsidRDefault="00624D6F">
            <w:pPr>
              <w:pStyle w:val="ConsPlusNormal"/>
            </w:pPr>
          </w:p>
        </w:tc>
        <w:tc>
          <w:tcPr>
            <w:tcW w:w="340" w:type="dxa"/>
          </w:tcPr>
          <w:p w:rsidR="00624D6F" w:rsidRDefault="00624D6F">
            <w:pPr>
              <w:pStyle w:val="ConsPlusNormal"/>
            </w:pPr>
          </w:p>
        </w:tc>
        <w:tc>
          <w:tcPr>
            <w:tcW w:w="510" w:type="dxa"/>
          </w:tcPr>
          <w:p w:rsidR="00624D6F" w:rsidRDefault="00624D6F">
            <w:pPr>
              <w:pStyle w:val="ConsPlusNormal"/>
            </w:pPr>
          </w:p>
        </w:tc>
        <w:tc>
          <w:tcPr>
            <w:tcW w:w="340" w:type="dxa"/>
          </w:tcPr>
          <w:p w:rsidR="00624D6F" w:rsidRDefault="00624D6F">
            <w:pPr>
              <w:pStyle w:val="ConsPlusNormal"/>
            </w:pPr>
          </w:p>
        </w:tc>
        <w:tc>
          <w:tcPr>
            <w:tcW w:w="454" w:type="dxa"/>
          </w:tcPr>
          <w:p w:rsidR="00624D6F" w:rsidRDefault="00624D6F">
            <w:pPr>
              <w:pStyle w:val="ConsPlusNormal"/>
            </w:pPr>
          </w:p>
        </w:tc>
        <w:tc>
          <w:tcPr>
            <w:tcW w:w="454" w:type="dxa"/>
          </w:tcPr>
          <w:p w:rsidR="00624D6F" w:rsidRDefault="00624D6F">
            <w:pPr>
              <w:pStyle w:val="ConsPlusNormal"/>
            </w:pPr>
          </w:p>
        </w:tc>
        <w:tc>
          <w:tcPr>
            <w:tcW w:w="454" w:type="dxa"/>
          </w:tcPr>
          <w:p w:rsidR="00624D6F" w:rsidRDefault="00624D6F">
            <w:pPr>
              <w:pStyle w:val="ConsPlusNormal"/>
            </w:pPr>
          </w:p>
        </w:tc>
        <w:tc>
          <w:tcPr>
            <w:tcW w:w="1191" w:type="dxa"/>
          </w:tcPr>
          <w:p w:rsidR="00624D6F" w:rsidRDefault="00624D6F">
            <w:pPr>
              <w:pStyle w:val="ConsPlusNormal"/>
            </w:pPr>
          </w:p>
        </w:tc>
        <w:tc>
          <w:tcPr>
            <w:tcW w:w="624" w:type="dxa"/>
          </w:tcPr>
          <w:p w:rsidR="00624D6F" w:rsidRDefault="00624D6F">
            <w:pPr>
              <w:pStyle w:val="ConsPlusNormal"/>
            </w:pPr>
          </w:p>
        </w:tc>
        <w:tc>
          <w:tcPr>
            <w:tcW w:w="454" w:type="dxa"/>
          </w:tcPr>
          <w:p w:rsidR="00624D6F" w:rsidRDefault="00624D6F">
            <w:pPr>
              <w:pStyle w:val="ConsPlusNormal"/>
            </w:pPr>
          </w:p>
        </w:tc>
      </w:tr>
      <w:tr w:rsidR="00624D6F">
        <w:tc>
          <w:tcPr>
            <w:tcW w:w="454" w:type="dxa"/>
          </w:tcPr>
          <w:p w:rsidR="00624D6F" w:rsidRDefault="00624D6F">
            <w:pPr>
              <w:pStyle w:val="ConsPlusNormal"/>
            </w:pPr>
            <w:r>
              <w:lastRenderedPageBreak/>
              <w:t>6.</w:t>
            </w:r>
          </w:p>
        </w:tc>
        <w:tc>
          <w:tcPr>
            <w:tcW w:w="1928" w:type="dxa"/>
          </w:tcPr>
          <w:p w:rsidR="00624D6F" w:rsidRDefault="00624D6F">
            <w:pPr>
              <w:pStyle w:val="ConsPlusNormal"/>
            </w:pPr>
            <w:r>
              <w:t>Гидротехнические сооружения высокой опасности</w:t>
            </w:r>
          </w:p>
        </w:tc>
        <w:tc>
          <w:tcPr>
            <w:tcW w:w="341" w:type="dxa"/>
          </w:tcPr>
          <w:p w:rsidR="00624D6F" w:rsidRDefault="00624D6F">
            <w:pPr>
              <w:pStyle w:val="ConsPlusNormal"/>
            </w:pPr>
          </w:p>
        </w:tc>
        <w:tc>
          <w:tcPr>
            <w:tcW w:w="341" w:type="dxa"/>
          </w:tcPr>
          <w:p w:rsidR="00624D6F" w:rsidRDefault="00624D6F">
            <w:pPr>
              <w:pStyle w:val="ConsPlusNormal"/>
            </w:pPr>
          </w:p>
        </w:tc>
        <w:tc>
          <w:tcPr>
            <w:tcW w:w="350" w:type="dxa"/>
          </w:tcPr>
          <w:p w:rsidR="00624D6F" w:rsidRDefault="00624D6F">
            <w:pPr>
              <w:pStyle w:val="ConsPlusNormal"/>
            </w:pPr>
          </w:p>
        </w:tc>
        <w:tc>
          <w:tcPr>
            <w:tcW w:w="341" w:type="dxa"/>
          </w:tcPr>
          <w:p w:rsidR="00624D6F" w:rsidRDefault="00624D6F">
            <w:pPr>
              <w:pStyle w:val="ConsPlusNormal"/>
            </w:pPr>
          </w:p>
        </w:tc>
        <w:tc>
          <w:tcPr>
            <w:tcW w:w="454" w:type="dxa"/>
          </w:tcPr>
          <w:p w:rsidR="00624D6F" w:rsidRDefault="00624D6F">
            <w:pPr>
              <w:pStyle w:val="ConsPlusNormal"/>
            </w:pPr>
          </w:p>
        </w:tc>
        <w:tc>
          <w:tcPr>
            <w:tcW w:w="341" w:type="dxa"/>
          </w:tcPr>
          <w:p w:rsidR="00624D6F" w:rsidRDefault="00624D6F">
            <w:pPr>
              <w:pStyle w:val="ConsPlusNormal"/>
            </w:pPr>
          </w:p>
        </w:tc>
        <w:tc>
          <w:tcPr>
            <w:tcW w:w="346" w:type="dxa"/>
          </w:tcPr>
          <w:p w:rsidR="00624D6F" w:rsidRDefault="00624D6F">
            <w:pPr>
              <w:pStyle w:val="ConsPlusNormal"/>
            </w:pPr>
          </w:p>
        </w:tc>
        <w:tc>
          <w:tcPr>
            <w:tcW w:w="341" w:type="dxa"/>
          </w:tcPr>
          <w:p w:rsidR="00624D6F" w:rsidRDefault="00624D6F">
            <w:pPr>
              <w:pStyle w:val="ConsPlusNormal"/>
            </w:pPr>
          </w:p>
        </w:tc>
        <w:tc>
          <w:tcPr>
            <w:tcW w:w="341" w:type="dxa"/>
          </w:tcPr>
          <w:p w:rsidR="00624D6F" w:rsidRDefault="00624D6F">
            <w:pPr>
              <w:pStyle w:val="ConsPlusNormal"/>
            </w:pPr>
          </w:p>
        </w:tc>
        <w:tc>
          <w:tcPr>
            <w:tcW w:w="510" w:type="dxa"/>
          </w:tcPr>
          <w:p w:rsidR="00624D6F" w:rsidRDefault="00624D6F">
            <w:pPr>
              <w:pStyle w:val="ConsPlusNormal"/>
            </w:pPr>
          </w:p>
        </w:tc>
        <w:tc>
          <w:tcPr>
            <w:tcW w:w="340" w:type="dxa"/>
          </w:tcPr>
          <w:p w:rsidR="00624D6F" w:rsidRDefault="00624D6F">
            <w:pPr>
              <w:pStyle w:val="ConsPlusNormal"/>
            </w:pPr>
          </w:p>
        </w:tc>
        <w:tc>
          <w:tcPr>
            <w:tcW w:w="340" w:type="dxa"/>
          </w:tcPr>
          <w:p w:rsidR="00624D6F" w:rsidRDefault="00624D6F">
            <w:pPr>
              <w:pStyle w:val="ConsPlusNormal"/>
            </w:pPr>
          </w:p>
        </w:tc>
        <w:tc>
          <w:tcPr>
            <w:tcW w:w="340" w:type="dxa"/>
          </w:tcPr>
          <w:p w:rsidR="00624D6F" w:rsidRDefault="00624D6F">
            <w:pPr>
              <w:pStyle w:val="ConsPlusNormal"/>
            </w:pPr>
          </w:p>
        </w:tc>
        <w:tc>
          <w:tcPr>
            <w:tcW w:w="340" w:type="dxa"/>
          </w:tcPr>
          <w:p w:rsidR="00624D6F" w:rsidRDefault="00624D6F">
            <w:pPr>
              <w:pStyle w:val="ConsPlusNormal"/>
            </w:pPr>
          </w:p>
        </w:tc>
        <w:tc>
          <w:tcPr>
            <w:tcW w:w="340" w:type="dxa"/>
          </w:tcPr>
          <w:p w:rsidR="00624D6F" w:rsidRDefault="00624D6F">
            <w:pPr>
              <w:pStyle w:val="ConsPlusNormal"/>
            </w:pPr>
          </w:p>
        </w:tc>
        <w:tc>
          <w:tcPr>
            <w:tcW w:w="510" w:type="dxa"/>
          </w:tcPr>
          <w:p w:rsidR="00624D6F" w:rsidRDefault="00624D6F">
            <w:pPr>
              <w:pStyle w:val="ConsPlusNormal"/>
            </w:pPr>
          </w:p>
        </w:tc>
        <w:tc>
          <w:tcPr>
            <w:tcW w:w="340" w:type="dxa"/>
          </w:tcPr>
          <w:p w:rsidR="00624D6F" w:rsidRDefault="00624D6F">
            <w:pPr>
              <w:pStyle w:val="ConsPlusNormal"/>
            </w:pPr>
          </w:p>
        </w:tc>
        <w:tc>
          <w:tcPr>
            <w:tcW w:w="454" w:type="dxa"/>
          </w:tcPr>
          <w:p w:rsidR="00624D6F" w:rsidRDefault="00624D6F">
            <w:pPr>
              <w:pStyle w:val="ConsPlusNormal"/>
            </w:pPr>
          </w:p>
        </w:tc>
        <w:tc>
          <w:tcPr>
            <w:tcW w:w="454" w:type="dxa"/>
          </w:tcPr>
          <w:p w:rsidR="00624D6F" w:rsidRDefault="00624D6F">
            <w:pPr>
              <w:pStyle w:val="ConsPlusNormal"/>
            </w:pPr>
          </w:p>
        </w:tc>
        <w:tc>
          <w:tcPr>
            <w:tcW w:w="454" w:type="dxa"/>
          </w:tcPr>
          <w:p w:rsidR="00624D6F" w:rsidRDefault="00624D6F">
            <w:pPr>
              <w:pStyle w:val="ConsPlusNormal"/>
            </w:pPr>
          </w:p>
        </w:tc>
        <w:tc>
          <w:tcPr>
            <w:tcW w:w="1191" w:type="dxa"/>
          </w:tcPr>
          <w:p w:rsidR="00624D6F" w:rsidRDefault="00624D6F">
            <w:pPr>
              <w:pStyle w:val="ConsPlusNormal"/>
            </w:pPr>
          </w:p>
        </w:tc>
        <w:tc>
          <w:tcPr>
            <w:tcW w:w="624" w:type="dxa"/>
          </w:tcPr>
          <w:p w:rsidR="00624D6F" w:rsidRDefault="00624D6F">
            <w:pPr>
              <w:pStyle w:val="ConsPlusNormal"/>
            </w:pPr>
          </w:p>
        </w:tc>
        <w:tc>
          <w:tcPr>
            <w:tcW w:w="454" w:type="dxa"/>
          </w:tcPr>
          <w:p w:rsidR="00624D6F" w:rsidRDefault="00624D6F">
            <w:pPr>
              <w:pStyle w:val="ConsPlusNormal"/>
            </w:pPr>
          </w:p>
        </w:tc>
      </w:tr>
      <w:tr w:rsidR="00624D6F">
        <w:tc>
          <w:tcPr>
            <w:tcW w:w="454" w:type="dxa"/>
          </w:tcPr>
          <w:p w:rsidR="00624D6F" w:rsidRDefault="00624D6F">
            <w:pPr>
              <w:pStyle w:val="ConsPlusNormal"/>
            </w:pPr>
          </w:p>
        </w:tc>
        <w:tc>
          <w:tcPr>
            <w:tcW w:w="1928" w:type="dxa"/>
          </w:tcPr>
          <w:p w:rsidR="00624D6F" w:rsidRDefault="00624D6F">
            <w:pPr>
              <w:pStyle w:val="ConsPlusNormal"/>
            </w:pPr>
            <w:r>
              <w:t>ИТОГО за субъект Российской Федерации (муниципальное образование):</w:t>
            </w:r>
          </w:p>
        </w:tc>
        <w:tc>
          <w:tcPr>
            <w:tcW w:w="341" w:type="dxa"/>
          </w:tcPr>
          <w:p w:rsidR="00624D6F" w:rsidRDefault="00624D6F">
            <w:pPr>
              <w:pStyle w:val="ConsPlusNormal"/>
            </w:pPr>
          </w:p>
        </w:tc>
        <w:tc>
          <w:tcPr>
            <w:tcW w:w="341" w:type="dxa"/>
          </w:tcPr>
          <w:p w:rsidR="00624D6F" w:rsidRDefault="00624D6F">
            <w:pPr>
              <w:pStyle w:val="ConsPlusNormal"/>
            </w:pPr>
          </w:p>
        </w:tc>
        <w:tc>
          <w:tcPr>
            <w:tcW w:w="350" w:type="dxa"/>
          </w:tcPr>
          <w:p w:rsidR="00624D6F" w:rsidRDefault="00624D6F">
            <w:pPr>
              <w:pStyle w:val="ConsPlusNormal"/>
            </w:pPr>
          </w:p>
        </w:tc>
        <w:tc>
          <w:tcPr>
            <w:tcW w:w="341" w:type="dxa"/>
          </w:tcPr>
          <w:p w:rsidR="00624D6F" w:rsidRDefault="00624D6F">
            <w:pPr>
              <w:pStyle w:val="ConsPlusNormal"/>
            </w:pPr>
          </w:p>
        </w:tc>
        <w:tc>
          <w:tcPr>
            <w:tcW w:w="454" w:type="dxa"/>
          </w:tcPr>
          <w:p w:rsidR="00624D6F" w:rsidRDefault="00624D6F">
            <w:pPr>
              <w:pStyle w:val="ConsPlusNormal"/>
            </w:pPr>
          </w:p>
        </w:tc>
        <w:tc>
          <w:tcPr>
            <w:tcW w:w="341" w:type="dxa"/>
          </w:tcPr>
          <w:p w:rsidR="00624D6F" w:rsidRDefault="00624D6F">
            <w:pPr>
              <w:pStyle w:val="ConsPlusNormal"/>
            </w:pPr>
          </w:p>
        </w:tc>
        <w:tc>
          <w:tcPr>
            <w:tcW w:w="346" w:type="dxa"/>
          </w:tcPr>
          <w:p w:rsidR="00624D6F" w:rsidRDefault="00624D6F">
            <w:pPr>
              <w:pStyle w:val="ConsPlusNormal"/>
            </w:pPr>
          </w:p>
        </w:tc>
        <w:tc>
          <w:tcPr>
            <w:tcW w:w="341" w:type="dxa"/>
          </w:tcPr>
          <w:p w:rsidR="00624D6F" w:rsidRDefault="00624D6F">
            <w:pPr>
              <w:pStyle w:val="ConsPlusNormal"/>
            </w:pPr>
          </w:p>
        </w:tc>
        <w:tc>
          <w:tcPr>
            <w:tcW w:w="341" w:type="dxa"/>
          </w:tcPr>
          <w:p w:rsidR="00624D6F" w:rsidRDefault="00624D6F">
            <w:pPr>
              <w:pStyle w:val="ConsPlusNormal"/>
            </w:pPr>
          </w:p>
        </w:tc>
        <w:tc>
          <w:tcPr>
            <w:tcW w:w="510" w:type="dxa"/>
          </w:tcPr>
          <w:p w:rsidR="00624D6F" w:rsidRDefault="00624D6F">
            <w:pPr>
              <w:pStyle w:val="ConsPlusNormal"/>
            </w:pPr>
          </w:p>
        </w:tc>
        <w:tc>
          <w:tcPr>
            <w:tcW w:w="340" w:type="dxa"/>
          </w:tcPr>
          <w:p w:rsidR="00624D6F" w:rsidRDefault="00624D6F">
            <w:pPr>
              <w:pStyle w:val="ConsPlusNormal"/>
            </w:pPr>
          </w:p>
        </w:tc>
        <w:tc>
          <w:tcPr>
            <w:tcW w:w="340" w:type="dxa"/>
          </w:tcPr>
          <w:p w:rsidR="00624D6F" w:rsidRDefault="00624D6F">
            <w:pPr>
              <w:pStyle w:val="ConsPlusNormal"/>
            </w:pPr>
          </w:p>
        </w:tc>
        <w:tc>
          <w:tcPr>
            <w:tcW w:w="340" w:type="dxa"/>
          </w:tcPr>
          <w:p w:rsidR="00624D6F" w:rsidRDefault="00624D6F">
            <w:pPr>
              <w:pStyle w:val="ConsPlusNormal"/>
            </w:pPr>
          </w:p>
        </w:tc>
        <w:tc>
          <w:tcPr>
            <w:tcW w:w="340" w:type="dxa"/>
          </w:tcPr>
          <w:p w:rsidR="00624D6F" w:rsidRDefault="00624D6F">
            <w:pPr>
              <w:pStyle w:val="ConsPlusNormal"/>
            </w:pPr>
          </w:p>
        </w:tc>
        <w:tc>
          <w:tcPr>
            <w:tcW w:w="340" w:type="dxa"/>
          </w:tcPr>
          <w:p w:rsidR="00624D6F" w:rsidRDefault="00624D6F">
            <w:pPr>
              <w:pStyle w:val="ConsPlusNormal"/>
            </w:pPr>
          </w:p>
        </w:tc>
        <w:tc>
          <w:tcPr>
            <w:tcW w:w="510" w:type="dxa"/>
          </w:tcPr>
          <w:p w:rsidR="00624D6F" w:rsidRDefault="00624D6F">
            <w:pPr>
              <w:pStyle w:val="ConsPlusNormal"/>
            </w:pPr>
          </w:p>
        </w:tc>
        <w:tc>
          <w:tcPr>
            <w:tcW w:w="340" w:type="dxa"/>
          </w:tcPr>
          <w:p w:rsidR="00624D6F" w:rsidRDefault="00624D6F">
            <w:pPr>
              <w:pStyle w:val="ConsPlusNormal"/>
            </w:pPr>
          </w:p>
        </w:tc>
        <w:tc>
          <w:tcPr>
            <w:tcW w:w="454" w:type="dxa"/>
          </w:tcPr>
          <w:p w:rsidR="00624D6F" w:rsidRDefault="00624D6F">
            <w:pPr>
              <w:pStyle w:val="ConsPlusNormal"/>
            </w:pPr>
          </w:p>
        </w:tc>
        <w:tc>
          <w:tcPr>
            <w:tcW w:w="454" w:type="dxa"/>
          </w:tcPr>
          <w:p w:rsidR="00624D6F" w:rsidRDefault="00624D6F">
            <w:pPr>
              <w:pStyle w:val="ConsPlusNormal"/>
            </w:pPr>
          </w:p>
        </w:tc>
        <w:tc>
          <w:tcPr>
            <w:tcW w:w="454" w:type="dxa"/>
          </w:tcPr>
          <w:p w:rsidR="00624D6F" w:rsidRDefault="00624D6F">
            <w:pPr>
              <w:pStyle w:val="ConsPlusNormal"/>
            </w:pPr>
          </w:p>
        </w:tc>
        <w:tc>
          <w:tcPr>
            <w:tcW w:w="1191" w:type="dxa"/>
          </w:tcPr>
          <w:p w:rsidR="00624D6F" w:rsidRDefault="00624D6F">
            <w:pPr>
              <w:pStyle w:val="ConsPlusNormal"/>
            </w:pPr>
          </w:p>
        </w:tc>
        <w:tc>
          <w:tcPr>
            <w:tcW w:w="624" w:type="dxa"/>
          </w:tcPr>
          <w:p w:rsidR="00624D6F" w:rsidRDefault="00624D6F">
            <w:pPr>
              <w:pStyle w:val="ConsPlusNormal"/>
            </w:pPr>
          </w:p>
        </w:tc>
        <w:tc>
          <w:tcPr>
            <w:tcW w:w="454" w:type="dxa"/>
          </w:tcPr>
          <w:p w:rsidR="00624D6F" w:rsidRDefault="00624D6F">
            <w:pPr>
              <w:pStyle w:val="ConsPlusNormal"/>
            </w:pPr>
          </w:p>
        </w:tc>
      </w:tr>
    </w:tbl>
    <w:p w:rsidR="00624D6F" w:rsidRDefault="00624D6F">
      <w:pPr>
        <w:sectPr w:rsidR="00624D6F">
          <w:pgSz w:w="16838" w:h="11905" w:orient="landscape"/>
          <w:pgMar w:top="1701" w:right="1134" w:bottom="850" w:left="1134" w:header="0" w:footer="0" w:gutter="0"/>
          <w:cols w:space="720"/>
        </w:sectPr>
      </w:pPr>
    </w:p>
    <w:p w:rsidR="00624D6F" w:rsidRDefault="00624D6F">
      <w:pPr>
        <w:pStyle w:val="ConsPlusNormal"/>
        <w:jc w:val="both"/>
      </w:pPr>
    </w:p>
    <w:p w:rsidR="00624D6F" w:rsidRDefault="00624D6F">
      <w:pPr>
        <w:pStyle w:val="ConsPlusNormal"/>
        <w:ind w:firstLine="540"/>
        <w:jc w:val="both"/>
      </w:pPr>
      <w:r>
        <w:t>Примечание:</w:t>
      </w:r>
    </w:p>
    <w:p w:rsidR="00624D6F" w:rsidRDefault="00624D6F">
      <w:pPr>
        <w:pStyle w:val="ConsPlusNormal"/>
        <w:spacing w:before="220"/>
        <w:ind w:firstLine="540"/>
        <w:jc w:val="both"/>
      </w:pPr>
      <w:r>
        <w:t>"РСО" - региональная система оповещения;</w:t>
      </w:r>
    </w:p>
    <w:p w:rsidR="00624D6F" w:rsidRDefault="00624D6F">
      <w:pPr>
        <w:pStyle w:val="ConsPlusNormal"/>
        <w:spacing w:before="220"/>
        <w:ind w:firstLine="540"/>
        <w:jc w:val="both"/>
      </w:pPr>
      <w:r>
        <w:t>"МСО" - муниципальная система оповещения;</w:t>
      </w:r>
    </w:p>
    <w:p w:rsidR="00624D6F" w:rsidRDefault="00624D6F">
      <w:pPr>
        <w:pStyle w:val="ConsPlusNormal"/>
        <w:spacing w:before="220"/>
        <w:ind w:firstLine="540"/>
        <w:jc w:val="both"/>
      </w:pPr>
      <w:r>
        <w:t>"ЛСО" - локальная система оповещения;</w:t>
      </w:r>
    </w:p>
    <w:p w:rsidR="00624D6F" w:rsidRDefault="00624D6F">
      <w:pPr>
        <w:pStyle w:val="ConsPlusNormal"/>
        <w:spacing w:before="220"/>
        <w:ind w:firstLine="540"/>
        <w:jc w:val="both"/>
      </w:pPr>
      <w:proofErr w:type="gramStart"/>
      <w:r>
        <w:t>"Ф"; "С"; "М"; "Ч" - организации (производства, объекты, гидротехнические сооружения), находящиеся в ведении федеральных органов исполнительной власти Российской Федерации, органов государственной власти субъектов Российской Федерации, органов местного самоуправления и в частной собственности соответственно;</w:t>
      </w:r>
      <w:proofErr w:type="gramEnd"/>
    </w:p>
    <w:p w:rsidR="00624D6F" w:rsidRDefault="00624D6F">
      <w:pPr>
        <w:pStyle w:val="ConsPlusNormal"/>
        <w:spacing w:before="220"/>
        <w:ind w:firstLine="540"/>
        <w:jc w:val="both"/>
      </w:pPr>
      <w:r>
        <w:t>"Г", "ОГ", "НГ" - "готовые"; "ограниченно готовые"; "неготовые" системы оповещения;</w:t>
      </w:r>
    </w:p>
    <w:p w:rsidR="00624D6F" w:rsidRDefault="00624D6F">
      <w:pPr>
        <w:pStyle w:val="ConsPlusNormal"/>
        <w:spacing w:before="220"/>
        <w:ind w:firstLine="540"/>
        <w:jc w:val="both"/>
      </w:pPr>
      <w:r>
        <w:t>"</w:t>
      </w:r>
      <w:proofErr w:type="gramStart"/>
      <w:r>
        <w:t>Проживающее</w:t>
      </w:r>
      <w:proofErr w:type="gramEnd"/>
      <w:r>
        <w:t xml:space="preserve"> в зоне действия ЛСО" - проживающего или осуществляющего хозяйственную деятельность в зоне действия ЛСО.</w:t>
      </w:r>
    </w:p>
    <w:p w:rsidR="00624D6F" w:rsidRDefault="00624D6F">
      <w:pPr>
        <w:pStyle w:val="ConsPlusNormal"/>
        <w:jc w:val="both"/>
      </w:pPr>
    </w:p>
    <w:p w:rsidR="00624D6F" w:rsidRDefault="00624D6F">
      <w:pPr>
        <w:pStyle w:val="ConsPlusNormal"/>
        <w:ind w:firstLine="540"/>
        <w:jc w:val="both"/>
        <w:outlineLvl w:val="4"/>
      </w:pPr>
      <w:r>
        <w:t>1.5. Оповещение населения комплексными системами экстренного оповещения населения (КСЭОН) в зонах экстренного оповещения населения.</w:t>
      </w:r>
    </w:p>
    <w:p w:rsidR="00624D6F" w:rsidRDefault="00624D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587"/>
        <w:gridCol w:w="3005"/>
        <w:gridCol w:w="624"/>
        <w:gridCol w:w="510"/>
        <w:gridCol w:w="340"/>
        <w:gridCol w:w="510"/>
        <w:gridCol w:w="340"/>
        <w:gridCol w:w="907"/>
        <w:gridCol w:w="567"/>
        <w:gridCol w:w="340"/>
      </w:tblGrid>
      <w:tr w:rsidR="00624D6F">
        <w:tc>
          <w:tcPr>
            <w:tcW w:w="340" w:type="dxa"/>
            <w:vMerge w:val="restart"/>
          </w:tcPr>
          <w:p w:rsidR="00624D6F" w:rsidRDefault="00624D6F">
            <w:pPr>
              <w:pStyle w:val="ConsPlusNormal"/>
              <w:jc w:val="center"/>
            </w:pPr>
            <w:r>
              <w:t xml:space="preserve">N </w:t>
            </w:r>
            <w:proofErr w:type="gramStart"/>
            <w:r>
              <w:t>п</w:t>
            </w:r>
            <w:proofErr w:type="gramEnd"/>
            <w:r>
              <w:t>/п</w:t>
            </w:r>
          </w:p>
        </w:tc>
        <w:tc>
          <w:tcPr>
            <w:tcW w:w="1587" w:type="dxa"/>
            <w:vMerge w:val="restart"/>
          </w:tcPr>
          <w:p w:rsidR="00624D6F" w:rsidRDefault="00624D6F">
            <w:pPr>
              <w:pStyle w:val="ConsPlusNormal"/>
              <w:jc w:val="center"/>
            </w:pPr>
            <w:r>
              <w:t>Источники быстроразвивающихся ЧС</w:t>
            </w:r>
          </w:p>
        </w:tc>
        <w:tc>
          <w:tcPr>
            <w:tcW w:w="3005" w:type="dxa"/>
            <w:vMerge w:val="restart"/>
          </w:tcPr>
          <w:p w:rsidR="00624D6F" w:rsidRDefault="00624D6F">
            <w:pPr>
              <w:pStyle w:val="ConsPlusNormal"/>
              <w:jc w:val="center"/>
            </w:pPr>
            <w:r>
              <w:t>Характеристика быстроразвивающихся опасных процессов</w:t>
            </w:r>
          </w:p>
        </w:tc>
        <w:tc>
          <w:tcPr>
            <w:tcW w:w="624" w:type="dxa"/>
            <w:vMerge w:val="restart"/>
          </w:tcPr>
          <w:p w:rsidR="00624D6F" w:rsidRDefault="00624D6F">
            <w:pPr>
              <w:pStyle w:val="ConsPlusNormal"/>
              <w:jc w:val="center"/>
            </w:pPr>
            <w:r>
              <w:t>Количество зон</w:t>
            </w:r>
          </w:p>
        </w:tc>
        <w:tc>
          <w:tcPr>
            <w:tcW w:w="1700" w:type="dxa"/>
            <w:gridSpan w:val="4"/>
          </w:tcPr>
          <w:p w:rsidR="00624D6F" w:rsidRDefault="00624D6F">
            <w:pPr>
              <w:pStyle w:val="ConsPlusNormal"/>
              <w:jc w:val="center"/>
            </w:pPr>
            <w:r>
              <w:t>Количество КСЭОН</w:t>
            </w:r>
          </w:p>
        </w:tc>
        <w:tc>
          <w:tcPr>
            <w:tcW w:w="1814" w:type="dxa"/>
            <w:gridSpan w:val="3"/>
          </w:tcPr>
          <w:p w:rsidR="00624D6F" w:rsidRDefault="00624D6F">
            <w:pPr>
              <w:pStyle w:val="ConsPlusNormal"/>
              <w:jc w:val="center"/>
            </w:pPr>
            <w:r>
              <w:t>Население</w:t>
            </w:r>
          </w:p>
        </w:tc>
      </w:tr>
      <w:tr w:rsidR="00624D6F">
        <w:tc>
          <w:tcPr>
            <w:tcW w:w="340" w:type="dxa"/>
            <w:vMerge/>
          </w:tcPr>
          <w:p w:rsidR="00624D6F" w:rsidRDefault="00624D6F"/>
        </w:tc>
        <w:tc>
          <w:tcPr>
            <w:tcW w:w="1587" w:type="dxa"/>
            <w:vMerge/>
          </w:tcPr>
          <w:p w:rsidR="00624D6F" w:rsidRDefault="00624D6F"/>
        </w:tc>
        <w:tc>
          <w:tcPr>
            <w:tcW w:w="3005" w:type="dxa"/>
            <w:vMerge/>
          </w:tcPr>
          <w:p w:rsidR="00624D6F" w:rsidRDefault="00624D6F"/>
        </w:tc>
        <w:tc>
          <w:tcPr>
            <w:tcW w:w="624" w:type="dxa"/>
            <w:vMerge/>
          </w:tcPr>
          <w:p w:rsidR="00624D6F" w:rsidRDefault="00624D6F"/>
        </w:tc>
        <w:tc>
          <w:tcPr>
            <w:tcW w:w="850" w:type="dxa"/>
            <w:gridSpan w:val="2"/>
          </w:tcPr>
          <w:p w:rsidR="00624D6F" w:rsidRDefault="00624D6F">
            <w:pPr>
              <w:pStyle w:val="ConsPlusNormal"/>
              <w:jc w:val="center"/>
            </w:pPr>
            <w:r>
              <w:t xml:space="preserve">Введено в эксплуатацию с </w:t>
            </w:r>
            <w:proofErr w:type="gramStart"/>
            <w:r>
              <w:t>СМ</w:t>
            </w:r>
            <w:proofErr w:type="gramEnd"/>
          </w:p>
        </w:tc>
        <w:tc>
          <w:tcPr>
            <w:tcW w:w="850" w:type="dxa"/>
            <w:gridSpan w:val="2"/>
          </w:tcPr>
          <w:p w:rsidR="00624D6F" w:rsidRDefault="00624D6F">
            <w:pPr>
              <w:pStyle w:val="ConsPlusNormal"/>
              <w:jc w:val="center"/>
            </w:pPr>
            <w:r>
              <w:t>Сопряженных с МСО (РСО)</w:t>
            </w:r>
          </w:p>
        </w:tc>
        <w:tc>
          <w:tcPr>
            <w:tcW w:w="907" w:type="dxa"/>
            <w:vMerge w:val="restart"/>
          </w:tcPr>
          <w:p w:rsidR="00624D6F" w:rsidRDefault="00624D6F">
            <w:pPr>
              <w:pStyle w:val="ConsPlusNormal"/>
              <w:jc w:val="center"/>
            </w:pPr>
            <w:proofErr w:type="gramStart"/>
            <w:r>
              <w:t>Проживающее</w:t>
            </w:r>
            <w:proofErr w:type="gramEnd"/>
            <w:r>
              <w:t xml:space="preserve"> в зоне (тыс. чел.)</w:t>
            </w:r>
          </w:p>
        </w:tc>
        <w:tc>
          <w:tcPr>
            <w:tcW w:w="907" w:type="dxa"/>
            <w:gridSpan w:val="2"/>
          </w:tcPr>
          <w:p w:rsidR="00624D6F" w:rsidRDefault="00624D6F">
            <w:pPr>
              <w:pStyle w:val="ConsPlusNormal"/>
              <w:jc w:val="center"/>
            </w:pPr>
            <w:proofErr w:type="gramStart"/>
            <w:r>
              <w:t>Оповещаемое</w:t>
            </w:r>
            <w:proofErr w:type="gramEnd"/>
            <w:r>
              <w:t xml:space="preserve"> средствами КСЭОН</w:t>
            </w:r>
          </w:p>
        </w:tc>
      </w:tr>
      <w:tr w:rsidR="00624D6F">
        <w:tc>
          <w:tcPr>
            <w:tcW w:w="340" w:type="dxa"/>
            <w:vMerge/>
          </w:tcPr>
          <w:p w:rsidR="00624D6F" w:rsidRDefault="00624D6F"/>
        </w:tc>
        <w:tc>
          <w:tcPr>
            <w:tcW w:w="1587" w:type="dxa"/>
            <w:vMerge/>
          </w:tcPr>
          <w:p w:rsidR="00624D6F" w:rsidRDefault="00624D6F"/>
        </w:tc>
        <w:tc>
          <w:tcPr>
            <w:tcW w:w="3005" w:type="dxa"/>
            <w:vMerge/>
          </w:tcPr>
          <w:p w:rsidR="00624D6F" w:rsidRDefault="00624D6F"/>
        </w:tc>
        <w:tc>
          <w:tcPr>
            <w:tcW w:w="624" w:type="dxa"/>
            <w:vMerge/>
          </w:tcPr>
          <w:p w:rsidR="00624D6F" w:rsidRDefault="00624D6F"/>
        </w:tc>
        <w:tc>
          <w:tcPr>
            <w:tcW w:w="510" w:type="dxa"/>
          </w:tcPr>
          <w:p w:rsidR="00624D6F" w:rsidRDefault="00624D6F">
            <w:pPr>
              <w:pStyle w:val="ConsPlusNormal"/>
              <w:jc w:val="center"/>
            </w:pPr>
            <w:r>
              <w:t>всего</w:t>
            </w:r>
          </w:p>
        </w:tc>
        <w:tc>
          <w:tcPr>
            <w:tcW w:w="340" w:type="dxa"/>
          </w:tcPr>
          <w:p w:rsidR="00624D6F" w:rsidRDefault="00624D6F">
            <w:pPr>
              <w:pStyle w:val="ConsPlusNormal"/>
              <w:jc w:val="center"/>
            </w:pPr>
            <w:r>
              <w:t>%</w:t>
            </w:r>
          </w:p>
        </w:tc>
        <w:tc>
          <w:tcPr>
            <w:tcW w:w="510" w:type="dxa"/>
          </w:tcPr>
          <w:p w:rsidR="00624D6F" w:rsidRDefault="00624D6F">
            <w:pPr>
              <w:pStyle w:val="ConsPlusNormal"/>
              <w:jc w:val="center"/>
            </w:pPr>
            <w:r>
              <w:t>всего</w:t>
            </w:r>
          </w:p>
        </w:tc>
        <w:tc>
          <w:tcPr>
            <w:tcW w:w="340" w:type="dxa"/>
          </w:tcPr>
          <w:p w:rsidR="00624D6F" w:rsidRDefault="00624D6F">
            <w:pPr>
              <w:pStyle w:val="ConsPlusNormal"/>
              <w:jc w:val="center"/>
            </w:pPr>
            <w:r>
              <w:t>%</w:t>
            </w:r>
          </w:p>
        </w:tc>
        <w:tc>
          <w:tcPr>
            <w:tcW w:w="907" w:type="dxa"/>
            <w:vMerge/>
          </w:tcPr>
          <w:p w:rsidR="00624D6F" w:rsidRDefault="00624D6F"/>
        </w:tc>
        <w:tc>
          <w:tcPr>
            <w:tcW w:w="567" w:type="dxa"/>
          </w:tcPr>
          <w:p w:rsidR="00624D6F" w:rsidRDefault="00624D6F">
            <w:pPr>
              <w:pStyle w:val="ConsPlusNormal"/>
              <w:jc w:val="center"/>
            </w:pPr>
            <w:r>
              <w:t>тыс. чел.</w:t>
            </w:r>
          </w:p>
        </w:tc>
        <w:tc>
          <w:tcPr>
            <w:tcW w:w="340" w:type="dxa"/>
          </w:tcPr>
          <w:p w:rsidR="00624D6F" w:rsidRDefault="00624D6F">
            <w:pPr>
              <w:pStyle w:val="ConsPlusNormal"/>
              <w:jc w:val="center"/>
            </w:pPr>
            <w:r>
              <w:t>%</w:t>
            </w:r>
          </w:p>
        </w:tc>
      </w:tr>
      <w:tr w:rsidR="00624D6F">
        <w:tc>
          <w:tcPr>
            <w:tcW w:w="340" w:type="dxa"/>
            <w:vMerge w:val="restart"/>
          </w:tcPr>
          <w:p w:rsidR="00624D6F" w:rsidRDefault="00624D6F">
            <w:pPr>
              <w:pStyle w:val="ConsPlusNormal"/>
            </w:pPr>
            <w:r>
              <w:t>1.</w:t>
            </w:r>
          </w:p>
        </w:tc>
        <w:tc>
          <w:tcPr>
            <w:tcW w:w="1587" w:type="dxa"/>
            <w:vMerge w:val="restart"/>
          </w:tcPr>
          <w:p w:rsidR="00624D6F" w:rsidRDefault="00624D6F">
            <w:pPr>
              <w:pStyle w:val="ConsPlusNormal"/>
            </w:pPr>
            <w:bookmarkStart w:id="4" w:name="P908"/>
            <w:bookmarkEnd w:id="4"/>
            <w:r>
              <w:t>Техногенные</w:t>
            </w:r>
          </w:p>
        </w:tc>
        <w:tc>
          <w:tcPr>
            <w:tcW w:w="3005" w:type="dxa"/>
          </w:tcPr>
          <w:p w:rsidR="00624D6F" w:rsidRDefault="00624D6F">
            <w:pPr>
              <w:pStyle w:val="ConsPlusNormal"/>
            </w:pPr>
            <w:r>
              <w:t>Химически опасный</w:t>
            </w:r>
          </w:p>
        </w:tc>
        <w:tc>
          <w:tcPr>
            <w:tcW w:w="624" w:type="dxa"/>
          </w:tcPr>
          <w:p w:rsidR="00624D6F" w:rsidRDefault="00624D6F">
            <w:pPr>
              <w:pStyle w:val="ConsPlusNormal"/>
            </w:pPr>
          </w:p>
        </w:tc>
        <w:tc>
          <w:tcPr>
            <w:tcW w:w="510" w:type="dxa"/>
          </w:tcPr>
          <w:p w:rsidR="00624D6F" w:rsidRDefault="00624D6F">
            <w:pPr>
              <w:pStyle w:val="ConsPlusNormal"/>
            </w:pPr>
          </w:p>
        </w:tc>
        <w:tc>
          <w:tcPr>
            <w:tcW w:w="340" w:type="dxa"/>
          </w:tcPr>
          <w:p w:rsidR="00624D6F" w:rsidRDefault="00624D6F">
            <w:pPr>
              <w:pStyle w:val="ConsPlusNormal"/>
            </w:pPr>
          </w:p>
        </w:tc>
        <w:tc>
          <w:tcPr>
            <w:tcW w:w="510" w:type="dxa"/>
          </w:tcPr>
          <w:p w:rsidR="00624D6F" w:rsidRDefault="00624D6F">
            <w:pPr>
              <w:pStyle w:val="ConsPlusNormal"/>
            </w:pPr>
          </w:p>
        </w:tc>
        <w:tc>
          <w:tcPr>
            <w:tcW w:w="340" w:type="dxa"/>
          </w:tcPr>
          <w:p w:rsidR="00624D6F" w:rsidRDefault="00624D6F">
            <w:pPr>
              <w:pStyle w:val="ConsPlusNormal"/>
            </w:pPr>
          </w:p>
        </w:tc>
        <w:tc>
          <w:tcPr>
            <w:tcW w:w="907" w:type="dxa"/>
          </w:tcPr>
          <w:p w:rsidR="00624D6F" w:rsidRDefault="00624D6F">
            <w:pPr>
              <w:pStyle w:val="ConsPlusNormal"/>
            </w:pPr>
          </w:p>
        </w:tc>
        <w:tc>
          <w:tcPr>
            <w:tcW w:w="567" w:type="dxa"/>
          </w:tcPr>
          <w:p w:rsidR="00624D6F" w:rsidRDefault="00624D6F">
            <w:pPr>
              <w:pStyle w:val="ConsPlusNormal"/>
            </w:pPr>
          </w:p>
        </w:tc>
        <w:tc>
          <w:tcPr>
            <w:tcW w:w="340" w:type="dxa"/>
          </w:tcPr>
          <w:p w:rsidR="00624D6F" w:rsidRDefault="00624D6F">
            <w:pPr>
              <w:pStyle w:val="ConsPlusNormal"/>
            </w:pPr>
          </w:p>
        </w:tc>
      </w:tr>
      <w:tr w:rsidR="00624D6F">
        <w:tc>
          <w:tcPr>
            <w:tcW w:w="340" w:type="dxa"/>
            <w:vMerge/>
          </w:tcPr>
          <w:p w:rsidR="00624D6F" w:rsidRDefault="00624D6F"/>
        </w:tc>
        <w:tc>
          <w:tcPr>
            <w:tcW w:w="1587" w:type="dxa"/>
            <w:vMerge/>
          </w:tcPr>
          <w:p w:rsidR="00624D6F" w:rsidRDefault="00624D6F"/>
        </w:tc>
        <w:tc>
          <w:tcPr>
            <w:tcW w:w="3005" w:type="dxa"/>
          </w:tcPr>
          <w:p w:rsidR="00624D6F" w:rsidRDefault="00624D6F">
            <w:pPr>
              <w:pStyle w:val="ConsPlusNormal"/>
            </w:pPr>
            <w:r>
              <w:t>Пожаро-взрывоопасный</w:t>
            </w:r>
          </w:p>
        </w:tc>
        <w:tc>
          <w:tcPr>
            <w:tcW w:w="624" w:type="dxa"/>
          </w:tcPr>
          <w:p w:rsidR="00624D6F" w:rsidRDefault="00624D6F">
            <w:pPr>
              <w:pStyle w:val="ConsPlusNormal"/>
            </w:pPr>
          </w:p>
        </w:tc>
        <w:tc>
          <w:tcPr>
            <w:tcW w:w="510" w:type="dxa"/>
          </w:tcPr>
          <w:p w:rsidR="00624D6F" w:rsidRDefault="00624D6F">
            <w:pPr>
              <w:pStyle w:val="ConsPlusNormal"/>
            </w:pPr>
          </w:p>
        </w:tc>
        <w:tc>
          <w:tcPr>
            <w:tcW w:w="340" w:type="dxa"/>
          </w:tcPr>
          <w:p w:rsidR="00624D6F" w:rsidRDefault="00624D6F">
            <w:pPr>
              <w:pStyle w:val="ConsPlusNormal"/>
            </w:pPr>
          </w:p>
        </w:tc>
        <w:tc>
          <w:tcPr>
            <w:tcW w:w="510" w:type="dxa"/>
          </w:tcPr>
          <w:p w:rsidR="00624D6F" w:rsidRDefault="00624D6F">
            <w:pPr>
              <w:pStyle w:val="ConsPlusNormal"/>
            </w:pPr>
          </w:p>
        </w:tc>
        <w:tc>
          <w:tcPr>
            <w:tcW w:w="340" w:type="dxa"/>
          </w:tcPr>
          <w:p w:rsidR="00624D6F" w:rsidRDefault="00624D6F">
            <w:pPr>
              <w:pStyle w:val="ConsPlusNormal"/>
            </w:pPr>
          </w:p>
        </w:tc>
        <w:tc>
          <w:tcPr>
            <w:tcW w:w="907" w:type="dxa"/>
          </w:tcPr>
          <w:p w:rsidR="00624D6F" w:rsidRDefault="00624D6F">
            <w:pPr>
              <w:pStyle w:val="ConsPlusNormal"/>
            </w:pPr>
          </w:p>
        </w:tc>
        <w:tc>
          <w:tcPr>
            <w:tcW w:w="567" w:type="dxa"/>
          </w:tcPr>
          <w:p w:rsidR="00624D6F" w:rsidRDefault="00624D6F">
            <w:pPr>
              <w:pStyle w:val="ConsPlusNormal"/>
            </w:pPr>
          </w:p>
        </w:tc>
        <w:tc>
          <w:tcPr>
            <w:tcW w:w="340" w:type="dxa"/>
          </w:tcPr>
          <w:p w:rsidR="00624D6F" w:rsidRDefault="00624D6F">
            <w:pPr>
              <w:pStyle w:val="ConsPlusNormal"/>
            </w:pPr>
          </w:p>
        </w:tc>
      </w:tr>
      <w:tr w:rsidR="00624D6F">
        <w:tc>
          <w:tcPr>
            <w:tcW w:w="340" w:type="dxa"/>
            <w:vMerge/>
          </w:tcPr>
          <w:p w:rsidR="00624D6F" w:rsidRDefault="00624D6F"/>
        </w:tc>
        <w:tc>
          <w:tcPr>
            <w:tcW w:w="1587" w:type="dxa"/>
            <w:vMerge/>
          </w:tcPr>
          <w:p w:rsidR="00624D6F" w:rsidRDefault="00624D6F"/>
        </w:tc>
        <w:tc>
          <w:tcPr>
            <w:tcW w:w="3005" w:type="dxa"/>
          </w:tcPr>
          <w:p w:rsidR="00624D6F" w:rsidRDefault="00624D6F">
            <w:pPr>
              <w:pStyle w:val="ConsPlusNormal"/>
            </w:pPr>
            <w:r>
              <w:t>Токсичный</w:t>
            </w:r>
          </w:p>
        </w:tc>
        <w:tc>
          <w:tcPr>
            <w:tcW w:w="624" w:type="dxa"/>
          </w:tcPr>
          <w:p w:rsidR="00624D6F" w:rsidRDefault="00624D6F">
            <w:pPr>
              <w:pStyle w:val="ConsPlusNormal"/>
            </w:pPr>
          </w:p>
        </w:tc>
        <w:tc>
          <w:tcPr>
            <w:tcW w:w="510" w:type="dxa"/>
          </w:tcPr>
          <w:p w:rsidR="00624D6F" w:rsidRDefault="00624D6F">
            <w:pPr>
              <w:pStyle w:val="ConsPlusNormal"/>
            </w:pPr>
          </w:p>
        </w:tc>
        <w:tc>
          <w:tcPr>
            <w:tcW w:w="340" w:type="dxa"/>
          </w:tcPr>
          <w:p w:rsidR="00624D6F" w:rsidRDefault="00624D6F">
            <w:pPr>
              <w:pStyle w:val="ConsPlusNormal"/>
            </w:pPr>
          </w:p>
        </w:tc>
        <w:tc>
          <w:tcPr>
            <w:tcW w:w="510" w:type="dxa"/>
          </w:tcPr>
          <w:p w:rsidR="00624D6F" w:rsidRDefault="00624D6F">
            <w:pPr>
              <w:pStyle w:val="ConsPlusNormal"/>
            </w:pPr>
          </w:p>
        </w:tc>
        <w:tc>
          <w:tcPr>
            <w:tcW w:w="340" w:type="dxa"/>
          </w:tcPr>
          <w:p w:rsidR="00624D6F" w:rsidRDefault="00624D6F">
            <w:pPr>
              <w:pStyle w:val="ConsPlusNormal"/>
            </w:pPr>
          </w:p>
        </w:tc>
        <w:tc>
          <w:tcPr>
            <w:tcW w:w="907" w:type="dxa"/>
          </w:tcPr>
          <w:p w:rsidR="00624D6F" w:rsidRDefault="00624D6F">
            <w:pPr>
              <w:pStyle w:val="ConsPlusNormal"/>
            </w:pPr>
          </w:p>
        </w:tc>
        <w:tc>
          <w:tcPr>
            <w:tcW w:w="567" w:type="dxa"/>
          </w:tcPr>
          <w:p w:rsidR="00624D6F" w:rsidRDefault="00624D6F">
            <w:pPr>
              <w:pStyle w:val="ConsPlusNormal"/>
            </w:pPr>
          </w:p>
        </w:tc>
        <w:tc>
          <w:tcPr>
            <w:tcW w:w="340" w:type="dxa"/>
          </w:tcPr>
          <w:p w:rsidR="00624D6F" w:rsidRDefault="00624D6F">
            <w:pPr>
              <w:pStyle w:val="ConsPlusNormal"/>
            </w:pPr>
          </w:p>
        </w:tc>
      </w:tr>
      <w:tr w:rsidR="00624D6F">
        <w:tc>
          <w:tcPr>
            <w:tcW w:w="340" w:type="dxa"/>
            <w:vMerge/>
          </w:tcPr>
          <w:p w:rsidR="00624D6F" w:rsidRDefault="00624D6F"/>
        </w:tc>
        <w:tc>
          <w:tcPr>
            <w:tcW w:w="1587" w:type="dxa"/>
            <w:vMerge/>
          </w:tcPr>
          <w:p w:rsidR="00624D6F" w:rsidRDefault="00624D6F"/>
        </w:tc>
        <w:tc>
          <w:tcPr>
            <w:tcW w:w="3005" w:type="dxa"/>
          </w:tcPr>
          <w:p w:rsidR="00624D6F" w:rsidRDefault="00624D6F">
            <w:pPr>
              <w:pStyle w:val="ConsPlusNormal"/>
            </w:pPr>
            <w:r>
              <w:t>Другие (перечислить)</w:t>
            </w:r>
          </w:p>
        </w:tc>
        <w:tc>
          <w:tcPr>
            <w:tcW w:w="624" w:type="dxa"/>
          </w:tcPr>
          <w:p w:rsidR="00624D6F" w:rsidRDefault="00624D6F">
            <w:pPr>
              <w:pStyle w:val="ConsPlusNormal"/>
            </w:pPr>
          </w:p>
        </w:tc>
        <w:tc>
          <w:tcPr>
            <w:tcW w:w="510" w:type="dxa"/>
          </w:tcPr>
          <w:p w:rsidR="00624D6F" w:rsidRDefault="00624D6F">
            <w:pPr>
              <w:pStyle w:val="ConsPlusNormal"/>
            </w:pPr>
          </w:p>
        </w:tc>
        <w:tc>
          <w:tcPr>
            <w:tcW w:w="340" w:type="dxa"/>
          </w:tcPr>
          <w:p w:rsidR="00624D6F" w:rsidRDefault="00624D6F">
            <w:pPr>
              <w:pStyle w:val="ConsPlusNormal"/>
            </w:pPr>
          </w:p>
        </w:tc>
        <w:tc>
          <w:tcPr>
            <w:tcW w:w="510" w:type="dxa"/>
          </w:tcPr>
          <w:p w:rsidR="00624D6F" w:rsidRDefault="00624D6F">
            <w:pPr>
              <w:pStyle w:val="ConsPlusNormal"/>
            </w:pPr>
          </w:p>
        </w:tc>
        <w:tc>
          <w:tcPr>
            <w:tcW w:w="340" w:type="dxa"/>
          </w:tcPr>
          <w:p w:rsidR="00624D6F" w:rsidRDefault="00624D6F">
            <w:pPr>
              <w:pStyle w:val="ConsPlusNormal"/>
            </w:pPr>
          </w:p>
        </w:tc>
        <w:tc>
          <w:tcPr>
            <w:tcW w:w="907" w:type="dxa"/>
          </w:tcPr>
          <w:p w:rsidR="00624D6F" w:rsidRDefault="00624D6F">
            <w:pPr>
              <w:pStyle w:val="ConsPlusNormal"/>
            </w:pPr>
          </w:p>
        </w:tc>
        <w:tc>
          <w:tcPr>
            <w:tcW w:w="567" w:type="dxa"/>
          </w:tcPr>
          <w:p w:rsidR="00624D6F" w:rsidRDefault="00624D6F">
            <w:pPr>
              <w:pStyle w:val="ConsPlusNormal"/>
            </w:pPr>
          </w:p>
        </w:tc>
        <w:tc>
          <w:tcPr>
            <w:tcW w:w="340" w:type="dxa"/>
          </w:tcPr>
          <w:p w:rsidR="00624D6F" w:rsidRDefault="00624D6F">
            <w:pPr>
              <w:pStyle w:val="ConsPlusNormal"/>
            </w:pPr>
          </w:p>
        </w:tc>
      </w:tr>
      <w:tr w:rsidR="00624D6F">
        <w:tc>
          <w:tcPr>
            <w:tcW w:w="340" w:type="dxa"/>
            <w:vMerge w:val="restart"/>
          </w:tcPr>
          <w:p w:rsidR="00624D6F" w:rsidRDefault="00624D6F">
            <w:pPr>
              <w:pStyle w:val="ConsPlusNormal"/>
            </w:pPr>
            <w:r>
              <w:t>2.</w:t>
            </w:r>
          </w:p>
        </w:tc>
        <w:tc>
          <w:tcPr>
            <w:tcW w:w="1587" w:type="dxa"/>
            <w:vMerge w:val="restart"/>
          </w:tcPr>
          <w:p w:rsidR="00624D6F" w:rsidRDefault="00624D6F">
            <w:pPr>
              <w:pStyle w:val="ConsPlusNormal"/>
            </w:pPr>
            <w:bookmarkStart w:id="5" w:name="P946"/>
            <w:bookmarkEnd w:id="5"/>
            <w:r>
              <w:t>Природные</w:t>
            </w:r>
          </w:p>
        </w:tc>
        <w:tc>
          <w:tcPr>
            <w:tcW w:w="3005" w:type="dxa"/>
          </w:tcPr>
          <w:p w:rsidR="00624D6F" w:rsidRDefault="00624D6F">
            <w:pPr>
              <w:pStyle w:val="ConsPlusNormal"/>
            </w:pPr>
            <w:r>
              <w:t>Угроза природных пожаров</w:t>
            </w:r>
          </w:p>
        </w:tc>
        <w:tc>
          <w:tcPr>
            <w:tcW w:w="624" w:type="dxa"/>
          </w:tcPr>
          <w:p w:rsidR="00624D6F" w:rsidRDefault="00624D6F">
            <w:pPr>
              <w:pStyle w:val="ConsPlusNormal"/>
            </w:pPr>
          </w:p>
        </w:tc>
        <w:tc>
          <w:tcPr>
            <w:tcW w:w="510" w:type="dxa"/>
          </w:tcPr>
          <w:p w:rsidR="00624D6F" w:rsidRDefault="00624D6F">
            <w:pPr>
              <w:pStyle w:val="ConsPlusNormal"/>
            </w:pPr>
          </w:p>
        </w:tc>
        <w:tc>
          <w:tcPr>
            <w:tcW w:w="340" w:type="dxa"/>
          </w:tcPr>
          <w:p w:rsidR="00624D6F" w:rsidRDefault="00624D6F">
            <w:pPr>
              <w:pStyle w:val="ConsPlusNormal"/>
            </w:pPr>
          </w:p>
        </w:tc>
        <w:tc>
          <w:tcPr>
            <w:tcW w:w="510" w:type="dxa"/>
          </w:tcPr>
          <w:p w:rsidR="00624D6F" w:rsidRDefault="00624D6F">
            <w:pPr>
              <w:pStyle w:val="ConsPlusNormal"/>
            </w:pPr>
          </w:p>
        </w:tc>
        <w:tc>
          <w:tcPr>
            <w:tcW w:w="340" w:type="dxa"/>
          </w:tcPr>
          <w:p w:rsidR="00624D6F" w:rsidRDefault="00624D6F">
            <w:pPr>
              <w:pStyle w:val="ConsPlusNormal"/>
            </w:pPr>
          </w:p>
        </w:tc>
        <w:tc>
          <w:tcPr>
            <w:tcW w:w="907" w:type="dxa"/>
          </w:tcPr>
          <w:p w:rsidR="00624D6F" w:rsidRDefault="00624D6F">
            <w:pPr>
              <w:pStyle w:val="ConsPlusNormal"/>
            </w:pPr>
          </w:p>
        </w:tc>
        <w:tc>
          <w:tcPr>
            <w:tcW w:w="567" w:type="dxa"/>
          </w:tcPr>
          <w:p w:rsidR="00624D6F" w:rsidRDefault="00624D6F">
            <w:pPr>
              <w:pStyle w:val="ConsPlusNormal"/>
            </w:pPr>
          </w:p>
        </w:tc>
        <w:tc>
          <w:tcPr>
            <w:tcW w:w="340" w:type="dxa"/>
          </w:tcPr>
          <w:p w:rsidR="00624D6F" w:rsidRDefault="00624D6F">
            <w:pPr>
              <w:pStyle w:val="ConsPlusNormal"/>
            </w:pPr>
          </w:p>
        </w:tc>
      </w:tr>
      <w:tr w:rsidR="00624D6F">
        <w:tc>
          <w:tcPr>
            <w:tcW w:w="340" w:type="dxa"/>
            <w:vMerge/>
          </w:tcPr>
          <w:p w:rsidR="00624D6F" w:rsidRDefault="00624D6F"/>
        </w:tc>
        <w:tc>
          <w:tcPr>
            <w:tcW w:w="1587" w:type="dxa"/>
            <w:vMerge/>
          </w:tcPr>
          <w:p w:rsidR="00624D6F" w:rsidRDefault="00624D6F"/>
        </w:tc>
        <w:tc>
          <w:tcPr>
            <w:tcW w:w="3005" w:type="dxa"/>
          </w:tcPr>
          <w:p w:rsidR="00624D6F" w:rsidRDefault="00624D6F">
            <w:pPr>
              <w:pStyle w:val="ConsPlusNormal"/>
            </w:pPr>
            <w:r>
              <w:t>Угроза подтопления</w:t>
            </w:r>
          </w:p>
        </w:tc>
        <w:tc>
          <w:tcPr>
            <w:tcW w:w="624" w:type="dxa"/>
          </w:tcPr>
          <w:p w:rsidR="00624D6F" w:rsidRDefault="00624D6F">
            <w:pPr>
              <w:pStyle w:val="ConsPlusNormal"/>
            </w:pPr>
          </w:p>
        </w:tc>
        <w:tc>
          <w:tcPr>
            <w:tcW w:w="510" w:type="dxa"/>
          </w:tcPr>
          <w:p w:rsidR="00624D6F" w:rsidRDefault="00624D6F">
            <w:pPr>
              <w:pStyle w:val="ConsPlusNormal"/>
            </w:pPr>
          </w:p>
        </w:tc>
        <w:tc>
          <w:tcPr>
            <w:tcW w:w="340" w:type="dxa"/>
          </w:tcPr>
          <w:p w:rsidR="00624D6F" w:rsidRDefault="00624D6F">
            <w:pPr>
              <w:pStyle w:val="ConsPlusNormal"/>
            </w:pPr>
          </w:p>
        </w:tc>
        <w:tc>
          <w:tcPr>
            <w:tcW w:w="510" w:type="dxa"/>
          </w:tcPr>
          <w:p w:rsidR="00624D6F" w:rsidRDefault="00624D6F">
            <w:pPr>
              <w:pStyle w:val="ConsPlusNormal"/>
            </w:pPr>
          </w:p>
        </w:tc>
        <w:tc>
          <w:tcPr>
            <w:tcW w:w="340" w:type="dxa"/>
          </w:tcPr>
          <w:p w:rsidR="00624D6F" w:rsidRDefault="00624D6F">
            <w:pPr>
              <w:pStyle w:val="ConsPlusNormal"/>
            </w:pPr>
          </w:p>
        </w:tc>
        <w:tc>
          <w:tcPr>
            <w:tcW w:w="907" w:type="dxa"/>
          </w:tcPr>
          <w:p w:rsidR="00624D6F" w:rsidRDefault="00624D6F">
            <w:pPr>
              <w:pStyle w:val="ConsPlusNormal"/>
            </w:pPr>
          </w:p>
        </w:tc>
        <w:tc>
          <w:tcPr>
            <w:tcW w:w="567" w:type="dxa"/>
          </w:tcPr>
          <w:p w:rsidR="00624D6F" w:rsidRDefault="00624D6F">
            <w:pPr>
              <w:pStyle w:val="ConsPlusNormal"/>
            </w:pPr>
          </w:p>
        </w:tc>
        <w:tc>
          <w:tcPr>
            <w:tcW w:w="340" w:type="dxa"/>
          </w:tcPr>
          <w:p w:rsidR="00624D6F" w:rsidRDefault="00624D6F">
            <w:pPr>
              <w:pStyle w:val="ConsPlusNormal"/>
            </w:pPr>
          </w:p>
        </w:tc>
      </w:tr>
      <w:tr w:rsidR="00624D6F">
        <w:tc>
          <w:tcPr>
            <w:tcW w:w="340" w:type="dxa"/>
            <w:vMerge/>
          </w:tcPr>
          <w:p w:rsidR="00624D6F" w:rsidRDefault="00624D6F"/>
        </w:tc>
        <w:tc>
          <w:tcPr>
            <w:tcW w:w="1587" w:type="dxa"/>
            <w:vMerge/>
          </w:tcPr>
          <w:p w:rsidR="00624D6F" w:rsidRDefault="00624D6F"/>
        </w:tc>
        <w:tc>
          <w:tcPr>
            <w:tcW w:w="3005" w:type="dxa"/>
          </w:tcPr>
          <w:p w:rsidR="00624D6F" w:rsidRDefault="00624D6F">
            <w:pPr>
              <w:pStyle w:val="ConsPlusNormal"/>
            </w:pPr>
            <w:r>
              <w:t>Угроза волн цунами</w:t>
            </w:r>
          </w:p>
        </w:tc>
        <w:tc>
          <w:tcPr>
            <w:tcW w:w="624" w:type="dxa"/>
          </w:tcPr>
          <w:p w:rsidR="00624D6F" w:rsidRDefault="00624D6F">
            <w:pPr>
              <w:pStyle w:val="ConsPlusNormal"/>
            </w:pPr>
          </w:p>
        </w:tc>
        <w:tc>
          <w:tcPr>
            <w:tcW w:w="510" w:type="dxa"/>
          </w:tcPr>
          <w:p w:rsidR="00624D6F" w:rsidRDefault="00624D6F">
            <w:pPr>
              <w:pStyle w:val="ConsPlusNormal"/>
            </w:pPr>
          </w:p>
        </w:tc>
        <w:tc>
          <w:tcPr>
            <w:tcW w:w="340" w:type="dxa"/>
          </w:tcPr>
          <w:p w:rsidR="00624D6F" w:rsidRDefault="00624D6F">
            <w:pPr>
              <w:pStyle w:val="ConsPlusNormal"/>
            </w:pPr>
          </w:p>
        </w:tc>
        <w:tc>
          <w:tcPr>
            <w:tcW w:w="510" w:type="dxa"/>
          </w:tcPr>
          <w:p w:rsidR="00624D6F" w:rsidRDefault="00624D6F">
            <w:pPr>
              <w:pStyle w:val="ConsPlusNormal"/>
            </w:pPr>
          </w:p>
        </w:tc>
        <w:tc>
          <w:tcPr>
            <w:tcW w:w="340" w:type="dxa"/>
          </w:tcPr>
          <w:p w:rsidR="00624D6F" w:rsidRDefault="00624D6F">
            <w:pPr>
              <w:pStyle w:val="ConsPlusNormal"/>
            </w:pPr>
          </w:p>
        </w:tc>
        <w:tc>
          <w:tcPr>
            <w:tcW w:w="907" w:type="dxa"/>
          </w:tcPr>
          <w:p w:rsidR="00624D6F" w:rsidRDefault="00624D6F">
            <w:pPr>
              <w:pStyle w:val="ConsPlusNormal"/>
            </w:pPr>
          </w:p>
        </w:tc>
        <w:tc>
          <w:tcPr>
            <w:tcW w:w="567" w:type="dxa"/>
          </w:tcPr>
          <w:p w:rsidR="00624D6F" w:rsidRDefault="00624D6F">
            <w:pPr>
              <w:pStyle w:val="ConsPlusNormal"/>
            </w:pPr>
          </w:p>
        </w:tc>
        <w:tc>
          <w:tcPr>
            <w:tcW w:w="340" w:type="dxa"/>
          </w:tcPr>
          <w:p w:rsidR="00624D6F" w:rsidRDefault="00624D6F">
            <w:pPr>
              <w:pStyle w:val="ConsPlusNormal"/>
            </w:pPr>
          </w:p>
        </w:tc>
      </w:tr>
      <w:tr w:rsidR="00624D6F">
        <w:tc>
          <w:tcPr>
            <w:tcW w:w="340" w:type="dxa"/>
            <w:vMerge/>
          </w:tcPr>
          <w:p w:rsidR="00624D6F" w:rsidRDefault="00624D6F"/>
        </w:tc>
        <w:tc>
          <w:tcPr>
            <w:tcW w:w="1587" w:type="dxa"/>
            <w:vMerge/>
          </w:tcPr>
          <w:p w:rsidR="00624D6F" w:rsidRDefault="00624D6F"/>
        </w:tc>
        <w:tc>
          <w:tcPr>
            <w:tcW w:w="3005" w:type="dxa"/>
          </w:tcPr>
          <w:p w:rsidR="00624D6F" w:rsidRDefault="00624D6F">
            <w:pPr>
              <w:pStyle w:val="ConsPlusNormal"/>
            </w:pPr>
            <w:r>
              <w:t>Угроза извержения вулкана</w:t>
            </w:r>
          </w:p>
        </w:tc>
        <w:tc>
          <w:tcPr>
            <w:tcW w:w="624" w:type="dxa"/>
          </w:tcPr>
          <w:p w:rsidR="00624D6F" w:rsidRDefault="00624D6F">
            <w:pPr>
              <w:pStyle w:val="ConsPlusNormal"/>
            </w:pPr>
          </w:p>
        </w:tc>
        <w:tc>
          <w:tcPr>
            <w:tcW w:w="510" w:type="dxa"/>
          </w:tcPr>
          <w:p w:rsidR="00624D6F" w:rsidRDefault="00624D6F">
            <w:pPr>
              <w:pStyle w:val="ConsPlusNormal"/>
            </w:pPr>
          </w:p>
        </w:tc>
        <w:tc>
          <w:tcPr>
            <w:tcW w:w="340" w:type="dxa"/>
          </w:tcPr>
          <w:p w:rsidR="00624D6F" w:rsidRDefault="00624D6F">
            <w:pPr>
              <w:pStyle w:val="ConsPlusNormal"/>
            </w:pPr>
          </w:p>
        </w:tc>
        <w:tc>
          <w:tcPr>
            <w:tcW w:w="510" w:type="dxa"/>
          </w:tcPr>
          <w:p w:rsidR="00624D6F" w:rsidRDefault="00624D6F">
            <w:pPr>
              <w:pStyle w:val="ConsPlusNormal"/>
            </w:pPr>
          </w:p>
        </w:tc>
        <w:tc>
          <w:tcPr>
            <w:tcW w:w="340" w:type="dxa"/>
          </w:tcPr>
          <w:p w:rsidR="00624D6F" w:rsidRDefault="00624D6F">
            <w:pPr>
              <w:pStyle w:val="ConsPlusNormal"/>
            </w:pPr>
          </w:p>
        </w:tc>
        <w:tc>
          <w:tcPr>
            <w:tcW w:w="907" w:type="dxa"/>
          </w:tcPr>
          <w:p w:rsidR="00624D6F" w:rsidRDefault="00624D6F">
            <w:pPr>
              <w:pStyle w:val="ConsPlusNormal"/>
            </w:pPr>
          </w:p>
        </w:tc>
        <w:tc>
          <w:tcPr>
            <w:tcW w:w="567" w:type="dxa"/>
          </w:tcPr>
          <w:p w:rsidR="00624D6F" w:rsidRDefault="00624D6F">
            <w:pPr>
              <w:pStyle w:val="ConsPlusNormal"/>
            </w:pPr>
          </w:p>
        </w:tc>
        <w:tc>
          <w:tcPr>
            <w:tcW w:w="340" w:type="dxa"/>
          </w:tcPr>
          <w:p w:rsidR="00624D6F" w:rsidRDefault="00624D6F">
            <w:pPr>
              <w:pStyle w:val="ConsPlusNormal"/>
            </w:pPr>
          </w:p>
        </w:tc>
      </w:tr>
      <w:tr w:rsidR="00624D6F">
        <w:tc>
          <w:tcPr>
            <w:tcW w:w="340" w:type="dxa"/>
            <w:vMerge/>
          </w:tcPr>
          <w:p w:rsidR="00624D6F" w:rsidRDefault="00624D6F"/>
        </w:tc>
        <w:tc>
          <w:tcPr>
            <w:tcW w:w="1587" w:type="dxa"/>
            <w:vMerge/>
          </w:tcPr>
          <w:p w:rsidR="00624D6F" w:rsidRDefault="00624D6F"/>
        </w:tc>
        <w:tc>
          <w:tcPr>
            <w:tcW w:w="3005" w:type="dxa"/>
          </w:tcPr>
          <w:p w:rsidR="00624D6F" w:rsidRDefault="00624D6F">
            <w:pPr>
              <w:pStyle w:val="ConsPlusNormal"/>
            </w:pPr>
            <w:r>
              <w:t>Другие (перечислить)</w:t>
            </w:r>
          </w:p>
        </w:tc>
        <w:tc>
          <w:tcPr>
            <w:tcW w:w="624" w:type="dxa"/>
          </w:tcPr>
          <w:p w:rsidR="00624D6F" w:rsidRDefault="00624D6F">
            <w:pPr>
              <w:pStyle w:val="ConsPlusNormal"/>
            </w:pPr>
          </w:p>
        </w:tc>
        <w:tc>
          <w:tcPr>
            <w:tcW w:w="510" w:type="dxa"/>
          </w:tcPr>
          <w:p w:rsidR="00624D6F" w:rsidRDefault="00624D6F">
            <w:pPr>
              <w:pStyle w:val="ConsPlusNormal"/>
            </w:pPr>
          </w:p>
        </w:tc>
        <w:tc>
          <w:tcPr>
            <w:tcW w:w="340" w:type="dxa"/>
          </w:tcPr>
          <w:p w:rsidR="00624D6F" w:rsidRDefault="00624D6F">
            <w:pPr>
              <w:pStyle w:val="ConsPlusNormal"/>
            </w:pPr>
          </w:p>
        </w:tc>
        <w:tc>
          <w:tcPr>
            <w:tcW w:w="510" w:type="dxa"/>
          </w:tcPr>
          <w:p w:rsidR="00624D6F" w:rsidRDefault="00624D6F">
            <w:pPr>
              <w:pStyle w:val="ConsPlusNormal"/>
            </w:pPr>
          </w:p>
        </w:tc>
        <w:tc>
          <w:tcPr>
            <w:tcW w:w="340" w:type="dxa"/>
          </w:tcPr>
          <w:p w:rsidR="00624D6F" w:rsidRDefault="00624D6F">
            <w:pPr>
              <w:pStyle w:val="ConsPlusNormal"/>
            </w:pPr>
          </w:p>
        </w:tc>
        <w:tc>
          <w:tcPr>
            <w:tcW w:w="907" w:type="dxa"/>
          </w:tcPr>
          <w:p w:rsidR="00624D6F" w:rsidRDefault="00624D6F">
            <w:pPr>
              <w:pStyle w:val="ConsPlusNormal"/>
            </w:pPr>
          </w:p>
        </w:tc>
        <w:tc>
          <w:tcPr>
            <w:tcW w:w="567" w:type="dxa"/>
          </w:tcPr>
          <w:p w:rsidR="00624D6F" w:rsidRDefault="00624D6F">
            <w:pPr>
              <w:pStyle w:val="ConsPlusNormal"/>
            </w:pPr>
          </w:p>
        </w:tc>
        <w:tc>
          <w:tcPr>
            <w:tcW w:w="340" w:type="dxa"/>
          </w:tcPr>
          <w:p w:rsidR="00624D6F" w:rsidRDefault="00624D6F">
            <w:pPr>
              <w:pStyle w:val="ConsPlusNormal"/>
            </w:pPr>
          </w:p>
        </w:tc>
      </w:tr>
      <w:tr w:rsidR="00624D6F">
        <w:tc>
          <w:tcPr>
            <w:tcW w:w="340" w:type="dxa"/>
          </w:tcPr>
          <w:p w:rsidR="00624D6F" w:rsidRDefault="00624D6F">
            <w:pPr>
              <w:pStyle w:val="ConsPlusNormal"/>
            </w:pPr>
            <w:r>
              <w:t>3.</w:t>
            </w:r>
          </w:p>
        </w:tc>
        <w:tc>
          <w:tcPr>
            <w:tcW w:w="1587" w:type="dxa"/>
          </w:tcPr>
          <w:p w:rsidR="00624D6F" w:rsidRDefault="00624D6F">
            <w:pPr>
              <w:pStyle w:val="ConsPlusNormal"/>
            </w:pPr>
            <w:bookmarkStart w:id="6" w:name="P993"/>
            <w:bookmarkEnd w:id="6"/>
            <w:r>
              <w:t xml:space="preserve">Смешанные </w:t>
            </w:r>
            <w:hyperlink w:anchor="P1020" w:history="1">
              <w:r>
                <w:rPr>
                  <w:color w:val="0000FF"/>
                </w:rPr>
                <w:t>&lt;*&gt;</w:t>
              </w:r>
            </w:hyperlink>
          </w:p>
        </w:tc>
        <w:tc>
          <w:tcPr>
            <w:tcW w:w="3005" w:type="dxa"/>
          </w:tcPr>
          <w:p w:rsidR="00624D6F" w:rsidRDefault="00624D6F">
            <w:pPr>
              <w:pStyle w:val="ConsPlusNormal"/>
            </w:pPr>
            <w:r>
              <w:t>(перечислить)</w:t>
            </w:r>
          </w:p>
        </w:tc>
        <w:tc>
          <w:tcPr>
            <w:tcW w:w="624" w:type="dxa"/>
          </w:tcPr>
          <w:p w:rsidR="00624D6F" w:rsidRDefault="00624D6F">
            <w:pPr>
              <w:pStyle w:val="ConsPlusNormal"/>
            </w:pPr>
          </w:p>
        </w:tc>
        <w:tc>
          <w:tcPr>
            <w:tcW w:w="510" w:type="dxa"/>
          </w:tcPr>
          <w:p w:rsidR="00624D6F" w:rsidRDefault="00624D6F">
            <w:pPr>
              <w:pStyle w:val="ConsPlusNormal"/>
            </w:pPr>
          </w:p>
        </w:tc>
        <w:tc>
          <w:tcPr>
            <w:tcW w:w="340" w:type="dxa"/>
          </w:tcPr>
          <w:p w:rsidR="00624D6F" w:rsidRDefault="00624D6F">
            <w:pPr>
              <w:pStyle w:val="ConsPlusNormal"/>
            </w:pPr>
          </w:p>
        </w:tc>
        <w:tc>
          <w:tcPr>
            <w:tcW w:w="510" w:type="dxa"/>
          </w:tcPr>
          <w:p w:rsidR="00624D6F" w:rsidRDefault="00624D6F">
            <w:pPr>
              <w:pStyle w:val="ConsPlusNormal"/>
            </w:pPr>
          </w:p>
        </w:tc>
        <w:tc>
          <w:tcPr>
            <w:tcW w:w="340" w:type="dxa"/>
          </w:tcPr>
          <w:p w:rsidR="00624D6F" w:rsidRDefault="00624D6F">
            <w:pPr>
              <w:pStyle w:val="ConsPlusNormal"/>
            </w:pPr>
          </w:p>
        </w:tc>
        <w:tc>
          <w:tcPr>
            <w:tcW w:w="907" w:type="dxa"/>
          </w:tcPr>
          <w:p w:rsidR="00624D6F" w:rsidRDefault="00624D6F">
            <w:pPr>
              <w:pStyle w:val="ConsPlusNormal"/>
            </w:pPr>
          </w:p>
        </w:tc>
        <w:tc>
          <w:tcPr>
            <w:tcW w:w="567" w:type="dxa"/>
          </w:tcPr>
          <w:p w:rsidR="00624D6F" w:rsidRDefault="00624D6F">
            <w:pPr>
              <w:pStyle w:val="ConsPlusNormal"/>
            </w:pPr>
          </w:p>
        </w:tc>
        <w:tc>
          <w:tcPr>
            <w:tcW w:w="340" w:type="dxa"/>
          </w:tcPr>
          <w:p w:rsidR="00624D6F" w:rsidRDefault="00624D6F">
            <w:pPr>
              <w:pStyle w:val="ConsPlusNormal"/>
            </w:pPr>
          </w:p>
        </w:tc>
      </w:tr>
      <w:tr w:rsidR="00624D6F">
        <w:tc>
          <w:tcPr>
            <w:tcW w:w="340" w:type="dxa"/>
          </w:tcPr>
          <w:p w:rsidR="00624D6F" w:rsidRDefault="00624D6F">
            <w:pPr>
              <w:pStyle w:val="ConsPlusNormal"/>
            </w:pPr>
          </w:p>
        </w:tc>
        <w:tc>
          <w:tcPr>
            <w:tcW w:w="4592" w:type="dxa"/>
            <w:gridSpan w:val="2"/>
          </w:tcPr>
          <w:p w:rsidR="00624D6F" w:rsidRDefault="00624D6F">
            <w:pPr>
              <w:pStyle w:val="ConsPlusNormal"/>
              <w:jc w:val="right"/>
            </w:pPr>
            <w:r>
              <w:t>ИТОГО за субъект Российской Федерации (муниципальное образование):</w:t>
            </w:r>
          </w:p>
        </w:tc>
        <w:tc>
          <w:tcPr>
            <w:tcW w:w="624" w:type="dxa"/>
          </w:tcPr>
          <w:p w:rsidR="00624D6F" w:rsidRDefault="00624D6F">
            <w:pPr>
              <w:pStyle w:val="ConsPlusNormal"/>
            </w:pPr>
          </w:p>
        </w:tc>
        <w:tc>
          <w:tcPr>
            <w:tcW w:w="510" w:type="dxa"/>
          </w:tcPr>
          <w:p w:rsidR="00624D6F" w:rsidRDefault="00624D6F">
            <w:pPr>
              <w:pStyle w:val="ConsPlusNormal"/>
            </w:pPr>
          </w:p>
        </w:tc>
        <w:tc>
          <w:tcPr>
            <w:tcW w:w="340" w:type="dxa"/>
          </w:tcPr>
          <w:p w:rsidR="00624D6F" w:rsidRDefault="00624D6F">
            <w:pPr>
              <w:pStyle w:val="ConsPlusNormal"/>
            </w:pPr>
          </w:p>
        </w:tc>
        <w:tc>
          <w:tcPr>
            <w:tcW w:w="510" w:type="dxa"/>
          </w:tcPr>
          <w:p w:rsidR="00624D6F" w:rsidRDefault="00624D6F">
            <w:pPr>
              <w:pStyle w:val="ConsPlusNormal"/>
            </w:pPr>
          </w:p>
        </w:tc>
        <w:tc>
          <w:tcPr>
            <w:tcW w:w="340" w:type="dxa"/>
          </w:tcPr>
          <w:p w:rsidR="00624D6F" w:rsidRDefault="00624D6F">
            <w:pPr>
              <w:pStyle w:val="ConsPlusNormal"/>
            </w:pPr>
          </w:p>
        </w:tc>
        <w:tc>
          <w:tcPr>
            <w:tcW w:w="907" w:type="dxa"/>
          </w:tcPr>
          <w:p w:rsidR="00624D6F" w:rsidRDefault="00624D6F">
            <w:pPr>
              <w:pStyle w:val="ConsPlusNormal"/>
            </w:pPr>
          </w:p>
        </w:tc>
        <w:tc>
          <w:tcPr>
            <w:tcW w:w="567" w:type="dxa"/>
          </w:tcPr>
          <w:p w:rsidR="00624D6F" w:rsidRDefault="00624D6F">
            <w:pPr>
              <w:pStyle w:val="ConsPlusNormal"/>
            </w:pPr>
          </w:p>
        </w:tc>
        <w:tc>
          <w:tcPr>
            <w:tcW w:w="340" w:type="dxa"/>
          </w:tcPr>
          <w:p w:rsidR="00624D6F" w:rsidRDefault="00624D6F">
            <w:pPr>
              <w:pStyle w:val="ConsPlusNormal"/>
            </w:pPr>
          </w:p>
        </w:tc>
      </w:tr>
    </w:tbl>
    <w:p w:rsidR="00624D6F" w:rsidRDefault="00624D6F">
      <w:pPr>
        <w:pStyle w:val="ConsPlusNormal"/>
        <w:jc w:val="both"/>
      </w:pPr>
    </w:p>
    <w:p w:rsidR="00624D6F" w:rsidRDefault="00624D6F">
      <w:pPr>
        <w:pStyle w:val="ConsPlusNormal"/>
        <w:ind w:firstLine="540"/>
        <w:jc w:val="both"/>
      </w:pPr>
      <w:r>
        <w:t>Примечание:</w:t>
      </w:r>
    </w:p>
    <w:p w:rsidR="00624D6F" w:rsidRDefault="00624D6F">
      <w:pPr>
        <w:pStyle w:val="ConsPlusNormal"/>
        <w:spacing w:before="220"/>
        <w:ind w:firstLine="540"/>
        <w:jc w:val="both"/>
      </w:pPr>
      <w:r>
        <w:t>"РСО" - региональная система оповещения; "МСО" - муниципальная система оповещения;</w:t>
      </w:r>
    </w:p>
    <w:p w:rsidR="00624D6F" w:rsidRDefault="00624D6F">
      <w:pPr>
        <w:pStyle w:val="ConsPlusNormal"/>
        <w:spacing w:before="220"/>
        <w:ind w:firstLine="540"/>
        <w:jc w:val="both"/>
      </w:pPr>
      <w:r>
        <w:t>"КСЭОН" - комплексная система экстренного оповещения населения;</w:t>
      </w:r>
    </w:p>
    <w:p w:rsidR="00624D6F" w:rsidRDefault="00624D6F">
      <w:pPr>
        <w:pStyle w:val="ConsPlusNormal"/>
        <w:spacing w:before="220"/>
        <w:ind w:firstLine="540"/>
        <w:jc w:val="both"/>
      </w:pPr>
      <w:r>
        <w:t>"ЧС" - чрезвычайная ситуация; "Зона" - зона экстренного оповещения населения;</w:t>
      </w:r>
    </w:p>
    <w:p w:rsidR="00624D6F" w:rsidRDefault="00624D6F">
      <w:pPr>
        <w:pStyle w:val="ConsPlusNormal"/>
        <w:spacing w:before="220"/>
        <w:ind w:firstLine="540"/>
        <w:jc w:val="both"/>
      </w:pPr>
      <w:r>
        <w:t>"НП" - населенный пункт; "СМ" - система мониторинга;</w:t>
      </w:r>
    </w:p>
    <w:p w:rsidR="00624D6F" w:rsidRDefault="00624D6F">
      <w:pPr>
        <w:pStyle w:val="ConsPlusNormal"/>
        <w:spacing w:before="220"/>
        <w:ind w:firstLine="540"/>
        <w:jc w:val="both"/>
      </w:pPr>
      <w:r>
        <w:t>"</w:t>
      </w:r>
      <w:proofErr w:type="gramStart"/>
      <w:r>
        <w:t>Проживающее</w:t>
      </w:r>
      <w:proofErr w:type="gramEnd"/>
      <w:r>
        <w:t xml:space="preserve"> в зоне" - проживающее или осуществляющее хозяйственную деятельность в зоне;</w:t>
      </w:r>
    </w:p>
    <w:p w:rsidR="00624D6F" w:rsidRDefault="00624D6F">
      <w:pPr>
        <w:pStyle w:val="ConsPlusNormal"/>
        <w:spacing w:before="220"/>
        <w:ind w:firstLine="540"/>
        <w:jc w:val="both"/>
      </w:pPr>
      <w:bookmarkStart w:id="7" w:name="P1020"/>
      <w:bookmarkEnd w:id="7"/>
      <w:r>
        <w:t xml:space="preserve">"*" - если зона экстренного оповещения населения указывается в </w:t>
      </w:r>
      <w:hyperlink w:anchor="P993" w:history="1">
        <w:r>
          <w:rPr>
            <w:color w:val="0000FF"/>
          </w:rPr>
          <w:t>пункте "Смешанные"</w:t>
        </w:r>
      </w:hyperlink>
      <w:r>
        <w:t xml:space="preserve">, то в </w:t>
      </w:r>
      <w:hyperlink w:anchor="P908" w:history="1">
        <w:r>
          <w:rPr>
            <w:color w:val="0000FF"/>
          </w:rPr>
          <w:t>пунктах "Техногенные"</w:t>
        </w:r>
      </w:hyperlink>
      <w:r>
        <w:t xml:space="preserve"> и </w:t>
      </w:r>
      <w:hyperlink w:anchor="P946" w:history="1">
        <w:r>
          <w:rPr>
            <w:color w:val="0000FF"/>
          </w:rPr>
          <w:t>"Природные"</w:t>
        </w:r>
      </w:hyperlink>
      <w:r>
        <w:t xml:space="preserve"> не указывается (для исключения дублирования).</w:t>
      </w:r>
    </w:p>
    <w:p w:rsidR="00624D6F" w:rsidRDefault="00624D6F">
      <w:pPr>
        <w:pStyle w:val="ConsPlusNormal"/>
        <w:jc w:val="both"/>
      </w:pPr>
    </w:p>
    <w:p w:rsidR="00624D6F" w:rsidRDefault="00624D6F">
      <w:pPr>
        <w:pStyle w:val="ConsPlusNormal"/>
        <w:ind w:firstLine="540"/>
        <w:jc w:val="both"/>
        <w:outlineLvl w:val="4"/>
      </w:pPr>
      <w:r>
        <w:t>1.6. Оповещение населения средствами общероссийской комплексной системы информирования и оповещения населения в местах массового пребывания людей (ОКСИОН).</w:t>
      </w:r>
    </w:p>
    <w:p w:rsidR="00624D6F" w:rsidRDefault="00624D6F">
      <w:pPr>
        <w:pStyle w:val="ConsPlusNormal"/>
        <w:jc w:val="both"/>
      </w:pPr>
    </w:p>
    <w:p w:rsidR="00624D6F" w:rsidRDefault="00624D6F">
      <w:pPr>
        <w:sectPr w:rsidR="00624D6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737"/>
        <w:gridCol w:w="1077"/>
        <w:gridCol w:w="737"/>
        <w:gridCol w:w="737"/>
        <w:gridCol w:w="737"/>
        <w:gridCol w:w="737"/>
        <w:gridCol w:w="1134"/>
        <w:gridCol w:w="624"/>
        <w:gridCol w:w="397"/>
        <w:gridCol w:w="624"/>
        <w:gridCol w:w="454"/>
      </w:tblGrid>
      <w:tr w:rsidR="00624D6F">
        <w:tc>
          <w:tcPr>
            <w:tcW w:w="454" w:type="dxa"/>
            <w:vMerge w:val="restart"/>
          </w:tcPr>
          <w:p w:rsidR="00624D6F" w:rsidRDefault="00624D6F">
            <w:pPr>
              <w:pStyle w:val="ConsPlusNormal"/>
              <w:jc w:val="center"/>
            </w:pPr>
            <w:r>
              <w:lastRenderedPageBreak/>
              <w:t xml:space="preserve">N </w:t>
            </w:r>
            <w:proofErr w:type="gramStart"/>
            <w:r>
              <w:t>п</w:t>
            </w:r>
            <w:proofErr w:type="gramEnd"/>
            <w:r>
              <w:t>/п</w:t>
            </w:r>
          </w:p>
        </w:tc>
        <w:tc>
          <w:tcPr>
            <w:tcW w:w="3458" w:type="dxa"/>
            <w:gridSpan w:val="2"/>
          </w:tcPr>
          <w:p w:rsidR="00624D6F" w:rsidRDefault="00624D6F">
            <w:pPr>
              <w:pStyle w:val="ConsPlusNormal"/>
              <w:jc w:val="center"/>
            </w:pPr>
            <w:r>
              <w:t>Муниципальные образования</w:t>
            </w:r>
          </w:p>
        </w:tc>
        <w:tc>
          <w:tcPr>
            <w:tcW w:w="1077" w:type="dxa"/>
            <w:vMerge w:val="restart"/>
          </w:tcPr>
          <w:p w:rsidR="00624D6F" w:rsidRDefault="00624D6F">
            <w:pPr>
              <w:pStyle w:val="ConsPlusNormal"/>
              <w:jc w:val="center"/>
            </w:pPr>
            <w:r>
              <w:t xml:space="preserve">Количество НП, </w:t>
            </w:r>
            <w:proofErr w:type="gramStart"/>
            <w:r>
              <w:t>оснащенных</w:t>
            </w:r>
            <w:proofErr w:type="gramEnd"/>
            <w:r>
              <w:t xml:space="preserve"> ОКСИОН</w:t>
            </w:r>
          </w:p>
        </w:tc>
        <w:tc>
          <w:tcPr>
            <w:tcW w:w="2948" w:type="dxa"/>
            <w:gridSpan w:val="4"/>
          </w:tcPr>
          <w:p w:rsidR="00624D6F" w:rsidRDefault="00624D6F">
            <w:pPr>
              <w:pStyle w:val="ConsPlusNormal"/>
              <w:jc w:val="center"/>
            </w:pPr>
            <w:r>
              <w:t>Количество объектов ОКСИОН</w:t>
            </w:r>
          </w:p>
        </w:tc>
        <w:tc>
          <w:tcPr>
            <w:tcW w:w="3233" w:type="dxa"/>
            <w:gridSpan w:val="5"/>
          </w:tcPr>
          <w:p w:rsidR="00624D6F" w:rsidRDefault="00624D6F">
            <w:pPr>
              <w:pStyle w:val="ConsPlusNormal"/>
              <w:jc w:val="center"/>
            </w:pPr>
            <w:r>
              <w:t>Население</w:t>
            </w:r>
          </w:p>
        </w:tc>
      </w:tr>
      <w:tr w:rsidR="00624D6F">
        <w:tc>
          <w:tcPr>
            <w:tcW w:w="454" w:type="dxa"/>
            <w:vMerge/>
          </w:tcPr>
          <w:p w:rsidR="00624D6F" w:rsidRDefault="00624D6F"/>
        </w:tc>
        <w:tc>
          <w:tcPr>
            <w:tcW w:w="2721" w:type="dxa"/>
            <w:vMerge w:val="restart"/>
          </w:tcPr>
          <w:p w:rsidR="00624D6F" w:rsidRDefault="00624D6F">
            <w:pPr>
              <w:pStyle w:val="ConsPlusNormal"/>
              <w:jc w:val="center"/>
            </w:pPr>
            <w:r>
              <w:t>Наименование</w:t>
            </w:r>
          </w:p>
        </w:tc>
        <w:tc>
          <w:tcPr>
            <w:tcW w:w="737" w:type="dxa"/>
            <w:vMerge w:val="restart"/>
          </w:tcPr>
          <w:p w:rsidR="00624D6F" w:rsidRDefault="00624D6F">
            <w:pPr>
              <w:pStyle w:val="ConsPlusNormal"/>
              <w:jc w:val="center"/>
            </w:pPr>
            <w:r>
              <w:t>Количество</w:t>
            </w:r>
          </w:p>
        </w:tc>
        <w:tc>
          <w:tcPr>
            <w:tcW w:w="1077" w:type="dxa"/>
            <w:vMerge/>
          </w:tcPr>
          <w:p w:rsidR="00624D6F" w:rsidRDefault="00624D6F"/>
        </w:tc>
        <w:tc>
          <w:tcPr>
            <w:tcW w:w="737" w:type="dxa"/>
            <w:vMerge w:val="restart"/>
          </w:tcPr>
          <w:p w:rsidR="00624D6F" w:rsidRDefault="00624D6F">
            <w:pPr>
              <w:pStyle w:val="ConsPlusNormal"/>
              <w:jc w:val="center"/>
            </w:pPr>
            <w:r>
              <w:t>ПУОН</w:t>
            </w:r>
          </w:p>
        </w:tc>
        <w:tc>
          <w:tcPr>
            <w:tcW w:w="737" w:type="dxa"/>
            <w:vMerge w:val="restart"/>
          </w:tcPr>
          <w:p w:rsidR="00624D6F" w:rsidRDefault="00624D6F">
            <w:pPr>
              <w:pStyle w:val="ConsPlusNormal"/>
              <w:jc w:val="center"/>
            </w:pPr>
            <w:r>
              <w:t>ПИОН</w:t>
            </w:r>
          </w:p>
        </w:tc>
        <w:tc>
          <w:tcPr>
            <w:tcW w:w="737" w:type="dxa"/>
            <w:vMerge w:val="restart"/>
          </w:tcPr>
          <w:p w:rsidR="00624D6F" w:rsidRDefault="00624D6F">
            <w:pPr>
              <w:pStyle w:val="ConsPlusNormal"/>
              <w:jc w:val="center"/>
            </w:pPr>
            <w:r>
              <w:t>МКИОН</w:t>
            </w:r>
          </w:p>
        </w:tc>
        <w:tc>
          <w:tcPr>
            <w:tcW w:w="737" w:type="dxa"/>
            <w:vMerge w:val="restart"/>
          </w:tcPr>
          <w:p w:rsidR="00624D6F" w:rsidRDefault="00624D6F">
            <w:pPr>
              <w:pStyle w:val="ConsPlusNormal"/>
              <w:jc w:val="center"/>
            </w:pPr>
            <w:r>
              <w:t>Всего ТК</w:t>
            </w:r>
          </w:p>
        </w:tc>
        <w:tc>
          <w:tcPr>
            <w:tcW w:w="1134" w:type="dxa"/>
            <w:vMerge w:val="restart"/>
          </w:tcPr>
          <w:p w:rsidR="00624D6F" w:rsidRDefault="00624D6F">
            <w:pPr>
              <w:pStyle w:val="ConsPlusNormal"/>
              <w:jc w:val="center"/>
            </w:pPr>
            <w:r>
              <w:t>Проживающее в НП</w:t>
            </w:r>
          </w:p>
          <w:p w:rsidR="00624D6F" w:rsidRDefault="00624D6F">
            <w:pPr>
              <w:pStyle w:val="ConsPlusNormal"/>
              <w:jc w:val="center"/>
            </w:pPr>
            <w:r>
              <w:t>(тыс., чел.)</w:t>
            </w:r>
          </w:p>
        </w:tc>
        <w:tc>
          <w:tcPr>
            <w:tcW w:w="2099" w:type="dxa"/>
            <w:gridSpan w:val="4"/>
          </w:tcPr>
          <w:p w:rsidR="00624D6F" w:rsidRDefault="00624D6F">
            <w:pPr>
              <w:pStyle w:val="ConsPlusNormal"/>
              <w:jc w:val="center"/>
            </w:pPr>
            <w:proofErr w:type="gramStart"/>
            <w:r>
              <w:t>Оповещаемое</w:t>
            </w:r>
            <w:proofErr w:type="gramEnd"/>
            <w:r>
              <w:t xml:space="preserve"> средствами ОКСИОН</w:t>
            </w:r>
          </w:p>
        </w:tc>
      </w:tr>
      <w:tr w:rsidR="00624D6F">
        <w:tc>
          <w:tcPr>
            <w:tcW w:w="454" w:type="dxa"/>
            <w:vMerge/>
          </w:tcPr>
          <w:p w:rsidR="00624D6F" w:rsidRDefault="00624D6F"/>
        </w:tc>
        <w:tc>
          <w:tcPr>
            <w:tcW w:w="2721" w:type="dxa"/>
            <w:vMerge/>
          </w:tcPr>
          <w:p w:rsidR="00624D6F" w:rsidRDefault="00624D6F"/>
        </w:tc>
        <w:tc>
          <w:tcPr>
            <w:tcW w:w="737" w:type="dxa"/>
            <w:vMerge/>
          </w:tcPr>
          <w:p w:rsidR="00624D6F" w:rsidRDefault="00624D6F"/>
        </w:tc>
        <w:tc>
          <w:tcPr>
            <w:tcW w:w="1077" w:type="dxa"/>
            <w:vMerge/>
          </w:tcPr>
          <w:p w:rsidR="00624D6F" w:rsidRDefault="00624D6F"/>
        </w:tc>
        <w:tc>
          <w:tcPr>
            <w:tcW w:w="737" w:type="dxa"/>
            <w:vMerge/>
          </w:tcPr>
          <w:p w:rsidR="00624D6F" w:rsidRDefault="00624D6F"/>
        </w:tc>
        <w:tc>
          <w:tcPr>
            <w:tcW w:w="737" w:type="dxa"/>
            <w:vMerge/>
          </w:tcPr>
          <w:p w:rsidR="00624D6F" w:rsidRDefault="00624D6F"/>
        </w:tc>
        <w:tc>
          <w:tcPr>
            <w:tcW w:w="737" w:type="dxa"/>
            <w:vMerge/>
          </w:tcPr>
          <w:p w:rsidR="00624D6F" w:rsidRDefault="00624D6F"/>
        </w:tc>
        <w:tc>
          <w:tcPr>
            <w:tcW w:w="737" w:type="dxa"/>
            <w:vMerge/>
          </w:tcPr>
          <w:p w:rsidR="00624D6F" w:rsidRDefault="00624D6F"/>
        </w:tc>
        <w:tc>
          <w:tcPr>
            <w:tcW w:w="1134" w:type="dxa"/>
            <w:vMerge/>
          </w:tcPr>
          <w:p w:rsidR="00624D6F" w:rsidRDefault="00624D6F"/>
        </w:tc>
        <w:tc>
          <w:tcPr>
            <w:tcW w:w="1021" w:type="dxa"/>
            <w:gridSpan w:val="2"/>
          </w:tcPr>
          <w:p w:rsidR="00624D6F" w:rsidRDefault="00624D6F">
            <w:pPr>
              <w:pStyle w:val="ConsPlusNormal"/>
              <w:jc w:val="center"/>
            </w:pPr>
            <w:r>
              <w:t>В дневное время</w:t>
            </w:r>
          </w:p>
        </w:tc>
        <w:tc>
          <w:tcPr>
            <w:tcW w:w="1078" w:type="dxa"/>
            <w:gridSpan w:val="2"/>
          </w:tcPr>
          <w:p w:rsidR="00624D6F" w:rsidRDefault="00624D6F">
            <w:pPr>
              <w:pStyle w:val="ConsPlusNormal"/>
              <w:jc w:val="center"/>
            </w:pPr>
            <w:r>
              <w:t>В ночное время</w:t>
            </w:r>
          </w:p>
        </w:tc>
      </w:tr>
      <w:tr w:rsidR="00624D6F">
        <w:tc>
          <w:tcPr>
            <w:tcW w:w="454" w:type="dxa"/>
            <w:vMerge/>
          </w:tcPr>
          <w:p w:rsidR="00624D6F" w:rsidRDefault="00624D6F"/>
        </w:tc>
        <w:tc>
          <w:tcPr>
            <w:tcW w:w="2721" w:type="dxa"/>
            <w:vMerge/>
          </w:tcPr>
          <w:p w:rsidR="00624D6F" w:rsidRDefault="00624D6F"/>
        </w:tc>
        <w:tc>
          <w:tcPr>
            <w:tcW w:w="737" w:type="dxa"/>
            <w:vMerge/>
          </w:tcPr>
          <w:p w:rsidR="00624D6F" w:rsidRDefault="00624D6F"/>
        </w:tc>
        <w:tc>
          <w:tcPr>
            <w:tcW w:w="1077" w:type="dxa"/>
            <w:vMerge/>
          </w:tcPr>
          <w:p w:rsidR="00624D6F" w:rsidRDefault="00624D6F"/>
        </w:tc>
        <w:tc>
          <w:tcPr>
            <w:tcW w:w="737" w:type="dxa"/>
            <w:vMerge/>
          </w:tcPr>
          <w:p w:rsidR="00624D6F" w:rsidRDefault="00624D6F"/>
        </w:tc>
        <w:tc>
          <w:tcPr>
            <w:tcW w:w="737" w:type="dxa"/>
            <w:vMerge/>
          </w:tcPr>
          <w:p w:rsidR="00624D6F" w:rsidRDefault="00624D6F"/>
        </w:tc>
        <w:tc>
          <w:tcPr>
            <w:tcW w:w="737" w:type="dxa"/>
            <w:vMerge/>
          </w:tcPr>
          <w:p w:rsidR="00624D6F" w:rsidRDefault="00624D6F"/>
        </w:tc>
        <w:tc>
          <w:tcPr>
            <w:tcW w:w="737" w:type="dxa"/>
            <w:vMerge/>
          </w:tcPr>
          <w:p w:rsidR="00624D6F" w:rsidRDefault="00624D6F"/>
        </w:tc>
        <w:tc>
          <w:tcPr>
            <w:tcW w:w="1134" w:type="dxa"/>
            <w:vMerge/>
          </w:tcPr>
          <w:p w:rsidR="00624D6F" w:rsidRDefault="00624D6F"/>
        </w:tc>
        <w:tc>
          <w:tcPr>
            <w:tcW w:w="624" w:type="dxa"/>
          </w:tcPr>
          <w:p w:rsidR="00624D6F" w:rsidRDefault="00624D6F">
            <w:pPr>
              <w:pStyle w:val="ConsPlusNormal"/>
              <w:jc w:val="center"/>
            </w:pPr>
            <w:r>
              <w:t>тыс. чел.</w:t>
            </w:r>
          </w:p>
        </w:tc>
        <w:tc>
          <w:tcPr>
            <w:tcW w:w="397" w:type="dxa"/>
          </w:tcPr>
          <w:p w:rsidR="00624D6F" w:rsidRDefault="00624D6F">
            <w:pPr>
              <w:pStyle w:val="ConsPlusNormal"/>
              <w:jc w:val="center"/>
            </w:pPr>
            <w:r>
              <w:t>%</w:t>
            </w:r>
          </w:p>
        </w:tc>
        <w:tc>
          <w:tcPr>
            <w:tcW w:w="624" w:type="dxa"/>
          </w:tcPr>
          <w:p w:rsidR="00624D6F" w:rsidRDefault="00624D6F">
            <w:pPr>
              <w:pStyle w:val="ConsPlusNormal"/>
              <w:jc w:val="center"/>
            </w:pPr>
            <w:r>
              <w:t>тыс. чел.</w:t>
            </w:r>
          </w:p>
        </w:tc>
        <w:tc>
          <w:tcPr>
            <w:tcW w:w="454" w:type="dxa"/>
          </w:tcPr>
          <w:p w:rsidR="00624D6F" w:rsidRDefault="00624D6F">
            <w:pPr>
              <w:pStyle w:val="ConsPlusNormal"/>
              <w:jc w:val="center"/>
            </w:pPr>
            <w:r>
              <w:t>%</w:t>
            </w:r>
          </w:p>
        </w:tc>
      </w:tr>
      <w:tr w:rsidR="00624D6F">
        <w:tc>
          <w:tcPr>
            <w:tcW w:w="454" w:type="dxa"/>
          </w:tcPr>
          <w:p w:rsidR="00624D6F" w:rsidRDefault="00624D6F">
            <w:pPr>
              <w:pStyle w:val="ConsPlusNormal"/>
            </w:pPr>
            <w:r>
              <w:t>1.</w:t>
            </w:r>
          </w:p>
        </w:tc>
        <w:tc>
          <w:tcPr>
            <w:tcW w:w="2721" w:type="dxa"/>
          </w:tcPr>
          <w:p w:rsidR="00624D6F" w:rsidRDefault="00624D6F">
            <w:pPr>
              <w:pStyle w:val="ConsPlusNormal"/>
            </w:pPr>
            <w:r>
              <w:t>Городские округа (городские округа с внутригородским делением)</w:t>
            </w:r>
          </w:p>
        </w:tc>
        <w:tc>
          <w:tcPr>
            <w:tcW w:w="737" w:type="dxa"/>
          </w:tcPr>
          <w:p w:rsidR="00624D6F" w:rsidRDefault="00624D6F">
            <w:pPr>
              <w:pStyle w:val="ConsPlusNormal"/>
            </w:pPr>
          </w:p>
        </w:tc>
        <w:tc>
          <w:tcPr>
            <w:tcW w:w="1077" w:type="dxa"/>
          </w:tcPr>
          <w:p w:rsidR="00624D6F" w:rsidRDefault="00624D6F">
            <w:pPr>
              <w:pStyle w:val="ConsPlusNormal"/>
            </w:pPr>
          </w:p>
        </w:tc>
        <w:tc>
          <w:tcPr>
            <w:tcW w:w="737" w:type="dxa"/>
          </w:tcPr>
          <w:p w:rsidR="00624D6F" w:rsidRDefault="00624D6F">
            <w:pPr>
              <w:pStyle w:val="ConsPlusNormal"/>
            </w:pPr>
          </w:p>
        </w:tc>
        <w:tc>
          <w:tcPr>
            <w:tcW w:w="737" w:type="dxa"/>
          </w:tcPr>
          <w:p w:rsidR="00624D6F" w:rsidRDefault="00624D6F">
            <w:pPr>
              <w:pStyle w:val="ConsPlusNormal"/>
            </w:pPr>
          </w:p>
        </w:tc>
        <w:tc>
          <w:tcPr>
            <w:tcW w:w="737" w:type="dxa"/>
          </w:tcPr>
          <w:p w:rsidR="00624D6F" w:rsidRDefault="00624D6F">
            <w:pPr>
              <w:pStyle w:val="ConsPlusNormal"/>
            </w:pPr>
          </w:p>
        </w:tc>
        <w:tc>
          <w:tcPr>
            <w:tcW w:w="737" w:type="dxa"/>
          </w:tcPr>
          <w:p w:rsidR="00624D6F" w:rsidRDefault="00624D6F">
            <w:pPr>
              <w:pStyle w:val="ConsPlusNormal"/>
            </w:pPr>
          </w:p>
        </w:tc>
        <w:tc>
          <w:tcPr>
            <w:tcW w:w="1134" w:type="dxa"/>
          </w:tcPr>
          <w:p w:rsidR="00624D6F" w:rsidRDefault="00624D6F">
            <w:pPr>
              <w:pStyle w:val="ConsPlusNormal"/>
            </w:pPr>
          </w:p>
        </w:tc>
        <w:tc>
          <w:tcPr>
            <w:tcW w:w="624" w:type="dxa"/>
          </w:tcPr>
          <w:p w:rsidR="00624D6F" w:rsidRDefault="00624D6F">
            <w:pPr>
              <w:pStyle w:val="ConsPlusNormal"/>
            </w:pPr>
          </w:p>
        </w:tc>
        <w:tc>
          <w:tcPr>
            <w:tcW w:w="397" w:type="dxa"/>
          </w:tcPr>
          <w:p w:rsidR="00624D6F" w:rsidRDefault="00624D6F">
            <w:pPr>
              <w:pStyle w:val="ConsPlusNormal"/>
            </w:pPr>
          </w:p>
        </w:tc>
        <w:tc>
          <w:tcPr>
            <w:tcW w:w="624" w:type="dxa"/>
          </w:tcPr>
          <w:p w:rsidR="00624D6F" w:rsidRDefault="00624D6F">
            <w:pPr>
              <w:pStyle w:val="ConsPlusNormal"/>
            </w:pPr>
          </w:p>
        </w:tc>
        <w:tc>
          <w:tcPr>
            <w:tcW w:w="454" w:type="dxa"/>
          </w:tcPr>
          <w:p w:rsidR="00624D6F" w:rsidRDefault="00624D6F">
            <w:pPr>
              <w:pStyle w:val="ConsPlusNormal"/>
            </w:pPr>
          </w:p>
        </w:tc>
      </w:tr>
      <w:tr w:rsidR="00624D6F">
        <w:tc>
          <w:tcPr>
            <w:tcW w:w="454" w:type="dxa"/>
          </w:tcPr>
          <w:p w:rsidR="00624D6F" w:rsidRDefault="00624D6F">
            <w:pPr>
              <w:pStyle w:val="ConsPlusNormal"/>
            </w:pPr>
            <w:r>
              <w:t>2.</w:t>
            </w:r>
          </w:p>
        </w:tc>
        <w:tc>
          <w:tcPr>
            <w:tcW w:w="2721" w:type="dxa"/>
          </w:tcPr>
          <w:p w:rsidR="00624D6F" w:rsidRDefault="00624D6F">
            <w:pPr>
              <w:pStyle w:val="ConsPlusNormal"/>
            </w:pPr>
            <w:r>
              <w:t>Муниципальные районы (муниципальные округа)</w:t>
            </w:r>
          </w:p>
        </w:tc>
        <w:tc>
          <w:tcPr>
            <w:tcW w:w="737" w:type="dxa"/>
          </w:tcPr>
          <w:p w:rsidR="00624D6F" w:rsidRDefault="00624D6F">
            <w:pPr>
              <w:pStyle w:val="ConsPlusNormal"/>
            </w:pPr>
          </w:p>
        </w:tc>
        <w:tc>
          <w:tcPr>
            <w:tcW w:w="1077" w:type="dxa"/>
          </w:tcPr>
          <w:p w:rsidR="00624D6F" w:rsidRDefault="00624D6F">
            <w:pPr>
              <w:pStyle w:val="ConsPlusNormal"/>
            </w:pPr>
          </w:p>
        </w:tc>
        <w:tc>
          <w:tcPr>
            <w:tcW w:w="737" w:type="dxa"/>
          </w:tcPr>
          <w:p w:rsidR="00624D6F" w:rsidRDefault="00624D6F">
            <w:pPr>
              <w:pStyle w:val="ConsPlusNormal"/>
            </w:pPr>
          </w:p>
        </w:tc>
        <w:tc>
          <w:tcPr>
            <w:tcW w:w="737" w:type="dxa"/>
          </w:tcPr>
          <w:p w:rsidR="00624D6F" w:rsidRDefault="00624D6F">
            <w:pPr>
              <w:pStyle w:val="ConsPlusNormal"/>
            </w:pPr>
          </w:p>
        </w:tc>
        <w:tc>
          <w:tcPr>
            <w:tcW w:w="737" w:type="dxa"/>
          </w:tcPr>
          <w:p w:rsidR="00624D6F" w:rsidRDefault="00624D6F">
            <w:pPr>
              <w:pStyle w:val="ConsPlusNormal"/>
            </w:pPr>
          </w:p>
        </w:tc>
        <w:tc>
          <w:tcPr>
            <w:tcW w:w="737" w:type="dxa"/>
          </w:tcPr>
          <w:p w:rsidR="00624D6F" w:rsidRDefault="00624D6F">
            <w:pPr>
              <w:pStyle w:val="ConsPlusNormal"/>
            </w:pPr>
          </w:p>
        </w:tc>
        <w:tc>
          <w:tcPr>
            <w:tcW w:w="1134" w:type="dxa"/>
          </w:tcPr>
          <w:p w:rsidR="00624D6F" w:rsidRDefault="00624D6F">
            <w:pPr>
              <w:pStyle w:val="ConsPlusNormal"/>
            </w:pPr>
          </w:p>
        </w:tc>
        <w:tc>
          <w:tcPr>
            <w:tcW w:w="624" w:type="dxa"/>
          </w:tcPr>
          <w:p w:rsidR="00624D6F" w:rsidRDefault="00624D6F">
            <w:pPr>
              <w:pStyle w:val="ConsPlusNormal"/>
            </w:pPr>
          </w:p>
        </w:tc>
        <w:tc>
          <w:tcPr>
            <w:tcW w:w="397" w:type="dxa"/>
          </w:tcPr>
          <w:p w:rsidR="00624D6F" w:rsidRDefault="00624D6F">
            <w:pPr>
              <w:pStyle w:val="ConsPlusNormal"/>
            </w:pPr>
          </w:p>
        </w:tc>
        <w:tc>
          <w:tcPr>
            <w:tcW w:w="624" w:type="dxa"/>
          </w:tcPr>
          <w:p w:rsidR="00624D6F" w:rsidRDefault="00624D6F">
            <w:pPr>
              <w:pStyle w:val="ConsPlusNormal"/>
            </w:pPr>
          </w:p>
        </w:tc>
        <w:tc>
          <w:tcPr>
            <w:tcW w:w="454" w:type="dxa"/>
          </w:tcPr>
          <w:p w:rsidR="00624D6F" w:rsidRDefault="00624D6F">
            <w:pPr>
              <w:pStyle w:val="ConsPlusNormal"/>
            </w:pPr>
          </w:p>
        </w:tc>
      </w:tr>
      <w:tr w:rsidR="00624D6F">
        <w:tc>
          <w:tcPr>
            <w:tcW w:w="454" w:type="dxa"/>
          </w:tcPr>
          <w:p w:rsidR="00624D6F" w:rsidRDefault="00624D6F">
            <w:pPr>
              <w:pStyle w:val="ConsPlusNormal"/>
            </w:pPr>
            <w:r>
              <w:t>3.</w:t>
            </w:r>
          </w:p>
        </w:tc>
        <w:tc>
          <w:tcPr>
            <w:tcW w:w="2721" w:type="dxa"/>
          </w:tcPr>
          <w:p w:rsidR="00624D6F" w:rsidRDefault="00624D6F">
            <w:pPr>
              <w:pStyle w:val="ConsPlusNormal"/>
            </w:pPr>
            <w:r>
              <w:t>Внутригородские территории городов федерального значения</w:t>
            </w:r>
          </w:p>
        </w:tc>
        <w:tc>
          <w:tcPr>
            <w:tcW w:w="737" w:type="dxa"/>
          </w:tcPr>
          <w:p w:rsidR="00624D6F" w:rsidRDefault="00624D6F">
            <w:pPr>
              <w:pStyle w:val="ConsPlusNormal"/>
            </w:pPr>
          </w:p>
        </w:tc>
        <w:tc>
          <w:tcPr>
            <w:tcW w:w="1077" w:type="dxa"/>
          </w:tcPr>
          <w:p w:rsidR="00624D6F" w:rsidRDefault="00624D6F">
            <w:pPr>
              <w:pStyle w:val="ConsPlusNormal"/>
            </w:pPr>
          </w:p>
        </w:tc>
        <w:tc>
          <w:tcPr>
            <w:tcW w:w="737" w:type="dxa"/>
          </w:tcPr>
          <w:p w:rsidR="00624D6F" w:rsidRDefault="00624D6F">
            <w:pPr>
              <w:pStyle w:val="ConsPlusNormal"/>
            </w:pPr>
          </w:p>
        </w:tc>
        <w:tc>
          <w:tcPr>
            <w:tcW w:w="737" w:type="dxa"/>
          </w:tcPr>
          <w:p w:rsidR="00624D6F" w:rsidRDefault="00624D6F">
            <w:pPr>
              <w:pStyle w:val="ConsPlusNormal"/>
            </w:pPr>
          </w:p>
        </w:tc>
        <w:tc>
          <w:tcPr>
            <w:tcW w:w="737" w:type="dxa"/>
          </w:tcPr>
          <w:p w:rsidR="00624D6F" w:rsidRDefault="00624D6F">
            <w:pPr>
              <w:pStyle w:val="ConsPlusNormal"/>
            </w:pPr>
          </w:p>
        </w:tc>
        <w:tc>
          <w:tcPr>
            <w:tcW w:w="737" w:type="dxa"/>
          </w:tcPr>
          <w:p w:rsidR="00624D6F" w:rsidRDefault="00624D6F">
            <w:pPr>
              <w:pStyle w:val="ConsPlusNormal"/>
            </w:pPr>
          </w:p>
        </w:tc>
        <w:tc>
          <w:tcPr>
            <w:tcW w:w="1134" w:type="dxa"/>
          </w:tcPr>
          <w:p w:rsidR="00624D6F" w:rsidRDefault="00624D6F">
            <w:pPr>
              <w:pStyle w:val="ConsPlusNormal"/>
            </w:pPr>
          </w:p>
        </w:tc>
        <w:tc>
          <w:tcPr>
            <w:tcW w:w="624" w:type="dxa"/>
          </w:tcPr>
          <w:p w:rsidR="00624D6F" w:rsidRDefault="00624D6F">
            <w:pPr>
              <w:pStyle w:val="ConsPlusNormal"/>
            </w:pPr>
          </w:p>
        </w:tc>
        <w:tc>
          <w:tcPr>
            <w:tcW w:w="397" w:type="dxa"/>
          </w:tcPr>
          <w:p w:rsidR="00624D6F" w:rsidRDefault="00624D6F">
            <w:pPr>
              <w:pStyle w:val="ConsPlusNormal"/>
            </w:pPr>
          </w:p>
        </w:tc>
        <w:tc>
          <w:tcPr>
            <w:tcW w:w="624" w:type="dxa"/>
          </w:tcPr>
          <w:p w:rsidR="00624D6F" w:rsidRDefault="00624D6F">
            <w:pPr>
              <w:pStyle w:val="ConsPlusNormal"/>
            </w:pPr>
          </w:p>
        </w:tc>
        <w:tc>
          <w:tcPr>
            <w:tcW w:w="454" w:type="dxa"/>
          </w:tcPr>
          <w:p w:rsidR="00624D6F" w:rsidRDefault="00624D6F">
            <w:pPr>
              <w:pStyle w:val="ConsPlusNormal"/>
            </w:pPr>
          </w:p>
        </w:tc>
      </w:tr>
      <w:tr w:rsidR="00624D6F">
        <w:tc>
          <w:tcPr>
            <w:tcW w:w="454" w:type="dxa"/>
          </w:tcPr>
          <w:p w:rsidR="00624D6F" w:rsidRDefault="00624D6F">
            <w:pPr>
              <w:pStyle w:val="ConsPlusNormal"/>
            </w:pPr>
          </w:p>
        </w:tc>
        <w:tc>
          <w:tcPr>
            <w:tcW w:w="2721" w:type="dxa"/>
          </w:tcPr>
          <w:p w:rsidR="00624D6F" w:rsidRDefault="00624D6F">
            <w:pPr>
              <w:pStyle w:val="ConsPlusNormal"/>
            </w:pPr>
            <w:r>
              <w:t>ИТОГО за субъект Российской Федерации (муниципальное образование):</w:t>
            </w:r>
          </w:p>
        </w:tc>
        <w:tc>
          <w:tcPr>
            <w:tcW w:w="737" w:type="dxa"/>
          </w:tcPr>
          <w:p w:rsidR="00624D6F" w:rsidRDefault="00624D6F">
            <w:pPr>
              <w:pStyle w:val="ConsPlusNormal"/>
            </w:pPr>
          </w:p>
        </w:tc>
        <w:tc>
          <w:tcPr>
            <w:tcW w:w="1077" w:type="dxa"/>
          </w:tcPr>
          <w:p w:rsidR="00624D6F" w:rsidRDefault="00624D6F">
            <w:pPr>
              <w:pStyle w:val="ConsPlusNormal"/>
            </w:pPr>
          </w:p>
        </w:tc>
        <w:tc>
          <w:tcPr>
            <w:tcW w:w="737" w:type="dxa"/>
          </w:tcPr>
          <w:p w:rsidR="00624D6F" w:rsidRDefault="00624D6F">
            <w:pPr>
              <w:pStyle w:val="ConsPlusNormal"/>
            </w:pPr>
          </w:p>
        </w:tc>
        <w:tc>
          <w:tcPr>
            <w:tcW w:w="737" w:type="dxa"/>
          </w:tcPr>
          <w:p w:rsidR="00624D6F" w:rsidRDefault="00624D6F">
            <w:pPr>
              <w:pStyle w:val="ConsPlusNormal"/>
            </w:pPr>
          </w:p>
        </w:tc>
        <w:tc>
          <w:tcPr>
            <w:tcW w:w="737" w:type="dxa"/>
          </w:tcPr>
          <w:p w:rsidR="00624D6F" w:rsidRDefault="00624D6F">
            <w:pPr>
              <w:pStyle w:val="ConsPlusNormal"/>
            </w:pPr>
          </w:p>
        </w:tc>
        <w:tc>
          <w:tcPr>
            <w:tcW w:w="737" w:type="dxa"/>
          </w:tcPr>
          <w:p w:rsidR="00624D6F" w:rsidRDefault="00624D6F">
            <w:pPr>
              <w:pStyle w:val="ConsPlusNormal"/>
            </w:pPr>
          </w:p>
        </w:tc>
        <w:tc>
          <w:tcPr>
            <w:tcW w:w="1134" w:type="dxa"/>
          </w:tcPr>
          <w:p w:rsidR="00624D6F" w:rsidRDefault="00624D6F">
            <w:pPr>
              <w:pStyle w:val="ConsPlusNormal"/>
            </w:pPr>
          </w:p>
        </w:tc>
        <w:tc>
          <w:tcPr>
            <w:tcW w:w="624" w:type="dxa"/>
          </w:tcPr>
          <w:p w:rsidR="00624D6F" w:rsidRDefault="00624D6F">
            <w:pPr>
              <w:pStyle w:val="ConsPlusNormal"/>
            </w:pPr>
          </w:p>
        </w:tc>
        <w:tc>
          <w:tcPr>
            <w:tcW w:w="397" w:type="dxa"/>
          </w:tcPr>
          <w:p w:rsidR="00624D6F" w:rsidRDefault="00624D6F">
            <w:pPr>
              <w:pStyle w:val="ConsPlusNormal"/>
            </w:pPr>
          </w:p>
        </w:tc>
        <w:tc>
          <w:tcPr>
            <w:tcW w:w="624" w:type="dxa"/>
          </w:tcPr>
          <w:p w:rsidR="00624D6F" w:rsidRDefault="00624D6F">
            <w:pPr>
              <w:pStyle w:val="ConsPlusNormal"/>
            </w:pPr>
          </w:p>
        </w:tc>
        <w:tc>
          <w:tcPr>
            <w:tcW w:w="454" w:type="dxa"/>
          </w:tcPr>
          <w:p w:rsidR="00624D6F" w:rsidRDefault="00624D6F">
            <w:pPr>
              <w:pStyle w:val="ConsPlusNormal"/>
            </w:pPr>
          </w:p>
        </w:tc>
      </w:tr>
    </w:tbl>
    <w:p w:rsidR="00624D6F" w:rsidRDefault="00624D6F">
      <w:pPr>
        <w:sectPr w:rsidR="00624D6F">
          <w:pgSz w:w="16838" w:h="11905" w:orient="landscape"/>
          <w:pgMar w:top="1701" w:right="1134" w:bottom="850" w:left="1134" w:header="0" w:footer="0" w:gutter="0"/>
          <w:cols w:space="720"/>
        </w:sectPr>
      </w:pPr>
    </w:p>
    <w:p w:rsidR="00624D6F" w:rsidRDefault="00624D6F">
      <w:pPr>
        <w:pStyle w:val="ConsPlusNormal"/>
        <w:jc w:val="both"/>
      </w:pPr>
    </w:p>
    <w:p w:rsidR="00624D6F" w:rsidRDefault="00624D6F">
      <w:pPr>
        <w:pStyle w:val="ConsPlusNormal"/>
        <w:ind w:firstLine="540"/>
        <w:jc w:val="both"/>
      </w:pPr>
      <w:r>
        <w:t>Примечание:</w:t>
      </w:r>
    </w:p>
    <w:p w:rsidR="00624D6F" w:rsidRDefault="00624D6F">
      <w:pPr>
        <w:pStyle w:val="ConsPlusNormal"/>
        <w:spacing w:before="220"/>
        <w:ind w:firstLine="540"/>
        <w:jc w:val="both"/>
      </w:pPr>
      <w:r>
        <w:t>"ОКСИОН" - общероссийская комплексная система информирования и оповещения населения в местах массового пребывания людей;</w:t>
      </w:r>
    </w:p>
    <w:p w:rsidR="00624D6F" w:rsidRDefault="00624D6F">
      <w:pPr>
        <w:pStyle w:val="ConsPlusNormal"/>
        <w:spacing w:before="220"/>
        <w:ind w:firstLine="540"/>
        <w:jc w:val="both"/>
      </w:pPr>
      <w:r>
        <w:t>"ПУОН" - пункты уличного информирования и оповещения населения;</w:t>
      </w:r>
    </w:p>
    <w:p w:rsidR="00624D6F" w:rsidRDefault="00624D6F">
      <w:pPr>
        <w:pStyle w:val="ConsPlusNormal"/>
        <w:spacing w:before="220"/>
        <w:ind w:firstLine="540"/>
        <w:jc w:val="both"/>
      </w:pPr>
      <w:r>
        <w:t>"ПИОН" - пункты информирования и оповещения населения в зданиях с массовым пребыванием людей;</w:t>
      </w:r>
    </w:p>
    <w:p w:rsidR="00624D6F" w:rsidRDefault="00624D6F">
      <w:pPr>
        <w:pStyle w:val="ConsPlusNormal"/>
        <w:spacing w:before="220"/>
        <w:ind w:firstLine="540"/>
        <w:jc w:val="both"/>
      </w:pPr>
      <w:r>
        <w:t>"МКИОН" - мобильные комплексы информирования и оповещения населения;</w:t>
      </w:r>
    </w:p>
    <w:p w:rsidR="00624D6F" w:rsidRDefault="00624D6F">
      <w:pPr>
        <w:pStyle w:val="ConsPlusNormal"/>
        <w:spacing w:before="220"/>
        <w:ind w:firstLine="540"/>
        <w:jc w:val="both"/>
      </w:pPr>
      <w:r>
        <w:t>"ТК" - терминальный комплекс ОКСИОН;</w:t>
      </w:r>
    </w:p>
    <w:p w:rsidR="00624D6F" w:rsidRDefault="00624D6F">
      <w:pPr>
        <w:pStyle w:val="ConsPlusNormal"/>
        <w:spacing w:before="220"/>
        <w:ind w:firstLine="540"/>
        <w:jc w:val="both"/>
      </w:pPr>
      <w:r>
        <w:t>"</w:t>
      </w:r>
      <w:proofErr w:type="gramStart"/>
      <w:r>
        <w:t>Проживающее</w:t>
      </w:r>
      <w:proofErr w:type="gramEnd"/>
      <w:r>
        <w:t xml:space="preserve"> в НП" - проживающее или осуществляющее хозяйственную деятельность в населенном пункте.</w:t>
      </w:r>
    </w:p>
    <w:p w:rsidR="00624D6F" w:rsidRDefault="00624D6F">
      <w:pPr>
        <w:pStyle w:val="ConsPlusNormal"/>
        <w:jc w:val="both"/>
      </w:pPr>
    </w:p>
    <w:p w:rsidR="00624D6F" w:rsidRDefault="00624D6F">
      <w:pPr>
        <w:pStyle w:val="ConsPlusNormal"/>
        <w:ind w:firstLine="540"/>
        <w:jc w:val="both"/>
        <w:outlineLvl w:val="4"/>
      </w:pPr>
      <w:r>
        <w:t>1.7. Системы отображения информации (отображающие поверхности) в местах массового скопления людей:</w:t>
      </w:r>
    </w:p>
    <w:p w:rsidR="00624D6F" w:rsidRDefault="00624D6F">
      <w:pPr>
        <w:pStyle w:val="ConsPlusNormal"/>
        <w:spacing w:before="220"/>
        <w:jc w:val="both"/>
      </w:pPr>
      <w:r>
        <w:t>всего необходимо ____________, имеется __________, из них _____ уличных конструкций, ____ - внутри зданий.</w:t>
      </w:r>
    </w:p>
    <w:p w:rsidR="00624D6F" w:rsidRDefault="00624D6F">
      <w:pPr>
        <w:pStyle w:val="ConsPlusNormal"/>
        <w:spacing w:before="220"/>
        <w:jc w:val="both"/>
      </w:pPr>
      <w:proofErr w:type="gramStart"/>
      <w:r>
        <w:t>в</w:t>
      </w:r>
      <w:proofErr w:type="gramEnd"/>
      <w:r>
        <w:t>ключая:</w:t>
      </w:r>
    </w:p>
    <w:p w:rsidR="00624D6F" w:rsidRDefault="00624D6F">
      <w:pPr>
        <w:pStyle w:val="ConsPlusNormal"/>
        <w:spacing w:before="220"/>
        <w:jc w:val="both"/>
      </w:pPr>
      <w:r>
        <w:t>на автомобильных вокзалах необходимо _____, имеется _____, из них ____ уличных конструкций, ____ - внутри зданий;</w:t>
      </w:r>
    </w:p>
    <w:p w:rsidR="00624D6F" w:rsidRDefault="00624D6F">
      <w:pPr>
        <w:pStyle w:val="ConsPlusNormal"/>
        <w:spacing w:before="220"/>
        <w:jc w:val="both"/>
      </w:pPr>
      <w:r>
        <w:t>на железнодорожных вокзалах необходимо _____, имеется _____, из них ____ уличных конструкций, ____ - внутри зданий;</w:t>
      </w:r>
    </w:p>
    <w:p w:rsidR="00624D6F" w:rsidRDefault="00624D6F">
      <w:pPr>
        <w:pStyle w:val="ConsPlusNormal"/>
        <w:spacing w:before="220"/>
        <w:jc w:val="both"/>
      </w:pPr>
      <w:r>
        <w:t>на стадионах необходимо _____, имеется _____, из них ____ уличных конструкций, ____ - внутри зданий;</w:t>
      </w:r>
    </w:p>
    <w:p w:rsidR="00624D6F" w:rsidRDefault="00624D6F">
      <w:pPr>
        <w:pStyle w:val="ConsPlusNormal"/>
        <w:spacing w:before="220"/>
        <w:jc w:val="both"/>
      </w:pPr>
      <w:proofErr w:type="gramStart"/>
      <w:r>
        <w:t>в других местах (крупных рынках, парках, зрелищных объектах и т.д.) необходимо ____, имеется _____, из них ____ уличных конструкций, ____ - внутри зданий.</w:t>
      </w:r>
      <w:proofErr w:type="gramEnd"/>
    </w:p>
    <w:p w:rsidR="00624D6F" w:rsidRDefault="00624D6F">
      <w:pPr>
        <w:pStyle w:val="ConsPlusNormal"/>
        <w:spacing w:before="220"/>
        <w:ind w:firstLine="540"/>
        <w:jc w:val="both"/>
      </w:pPr>
      <w:r>
        <w:t>Заключено соглашений с ____________ организациями по использованию систем отображения информации (отображающих поверхностей).</w:t>
      </w:r>
    </w:p>
    <w:p w:rsidR="00624D6F" w:rsidRDefault="00624D6F">
      <w:pPr>
        <w:pStyle w:val="ConsPlusNormal"/>
        <w:jc w:val="both"/>
      </w:pPr>
    </w:p>
    <w:p w:rsidR="00624D6F" w:rsidRDefault="00624D6F">
      <w:pPr>
        <w:pStyle w:val="ConsPlusNormal"/>
        <w:ind w:firstLine="540"/>
        <w:jc w:val="both"/>
        <w:outlineLvl w:val="3"/>
      </w:pPr>
      <w:r>
        <w:t>2. Техническая характеристика системы оповещения населения.</w:t>
      </w:r>
    </w:p>
    <w:p w:rsidR="00624D6F" w:rsidRDefault="00624D6F">
      <w:pPr>
        <w:pStyle w:val="ConsPlusNormal"/>
        <w:spacing w:before="220"/>
        <w:ind w:firstLine="540"/>
        <w:jc w:val="both"/>
      </w:pPr>
      <w:r>
        <w:t>2.1. Тип технических средств оповещения, используемых в системе оповещения (перечень):</w:t>
      </w:r>
    </w:p>
    <w:p w:rsidR="00624D6F" w:rsidRDefault="00624D6F">
      <w:pPr>
        <w:pStyle w:val="ConsPlusNormal"/>
        <w:spacing w:before="220"/>
        <w:jc w:val="both"/>
      </w:pPr>
      <w:r>
        <w:t>__________________________________________________________________________.</w:t>
      </w:r>
    </w:p>
    <w:p w:rsidR="00624D6F" w:rsidRDefault="00624D6F">
      <w:pPr>
        <w:pStyle w:val="ConsPlusNormal"/>
        <w:spacing w:before="220"/>
        <w:ind w:firstLine="540"/>
        <w:jc w:val="both"/>
      </w:pPr>
      <w:r>
        <w:t>2.2. Обеспечение автоматического (автоматизированного) режима системы оповещения (да/нет):</w:t>
      </w:r>
    </w:p>
    <w:p w:rsidR="00624D6F" w:rsidRDefault="00624D6F">
      <w:pPr>
        <w:pStyle w:val="ConsPlusNormal"/>
        <w:spacing w:before="220"/>
        <w:jc w:val="both"/>
      </w:pPr>
      <w:r>
        <w:t>из административного центра субъекта Российской Федерации ____________ (указать название и принадлежность пункта управления);</w:t>
      </w:r>
    </w:p>
    <w:p w:rsidR="00624D6F" w:rsidRDefault="00624D6F">
      <w:pPr>
        <w:pStyle w:val="ConsPlusNormal"/>
        <w:spacing w:before="220"/>
        <w:jc w:val="both"/>
      </w:pPr>
      <w:r>
        <w:t>из загородной зоны субъекта Российской Федерации ____________;</w:t>
      </w:r>
    </w:p>
    <w:p w:rsidR="00624D6F" w:rsidRDefault="00624D6F">
      <w:pPr>
        <w:pStyle w:val="ConsPlusNormal"/>
        <w:spacing w:before="220"/>
        <w:jc w:val="both"/>
      </w:pPr>
      <w:r>
        <w:t>с подвижного пункта управления ____________.</w:t>
      </w:r>
    </w:p>
    <w:p w:rsidR="00624D6F" w:rsidRDefault="00624D6F">
      <w:pPr>
        <w:pStyle w:val="ConsPlusNormal"/>
        <w:spacing w:before="220"/>
        <w:ind w:firstLine="540"/>
        <w:jc w:val="both"/>
      </w:pPr>
      <w:r>
        <w:lastRenderedPageBreak/>
        <w:t>Взаимное автоматическое (автоматизированное) уведомление пунктов управления (да/нет): ____.</w:t>
      </w:r>
    </w:p>
    <w:p w:rsidR="00624D6F" w:rsidRDefault="00624D6F">
      <w:pPr>
        <w:pStyle w:val="ConsPlusNormal"/>
        <w:spacing w:before="220"/>
        <w:ind w:firstLine="540"/>
        <w:jc w:val="both"/>
      </w:pPr>
      <w:r>
        <w:t>Для МСО - прием сигналов оповещения и экстренной информации от РСО (да/нет): ____.</w:t>
      </w:r>
    </w:p>
    <w:p w:rsidR="00624D6F" w:rsidRDefault="00624D6F">
      <w:pPr>
        <w:pStyle w:val="ConsPlusNormal"/>
        <w:jc w:val="both"/>
      </w:pPr>
    </w:p>
    <w:p w:rsidR="00624D6F" w:rsidRDefault="00624D6F">
      <w:pPr>
        <w:pStyle w:val="ConsPlusNormal"/>
        <w:ind w:firstLine="540"/>
        <w:jc w:val="both"/>
        <w:outlineLvl w:val="4"/>
      </w:pPr>
      <w:r>
        <w:t>2.3. Количество используемых в системе оповещения населения оконечных средств оповещения.</w:t>
      </w:r>
    </w:p>
    <w:p w:rsidR="00624D6F" w:rsidRDefault="00624D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551"/>
        <w:gridCol w:w="680"/>
        <w:gridCol w:w="1191"/>
        <w:gridCol w:w="1247"/>
        <w:gridCol w:w="1020"/>
        <w:gridCol w:w="907"/>
        <w:gridCol w:w="1020"/>
      </w:tblGrid>
      <w:tr w:rsidR="00624D6F">
        <w:tc>
          <w:tcPr>
            <w:tcW w:w="454" w:type="dxa"/>
            <w:vMerge w:val="restart"/>
          </w:tcPr>
          <w:p w:rsidR="00624D6F" w:rsidRDefault="00624D6F">
            <w:pPr>
              <w:pStyle w:val="ConsPlusNormal"/>
              <w:jc w:val="center"/>
            </w:pPr>
            <w:r>
              <w:t xml:space="preserve">N </w:t>
            </w:r>
            <w:proofErr w:type="gramStart"/>
            <w:r>
              <w:t>п</w:t>
            </w:r>
            <w:proofErr w:type="gramEnd"/>
            <w:r>
              <w:t>/п</w:t>
            </w:r>
          </w:p>
        </w:tc>
        <w:tc>
          <w:tcPr>
            <w:tcW w:w="3231" w:type="dxa"/>
            <w:gridSpan w:val="2"/>
          </w:tcPr>
          <w:p w:rsidR="00624D6F" w:rsidRDefault="00624D6F">
            <w:pPr>
              <w:pStyle w:val="ConsPlusNormal"/>
              <w:jc w:val="center"/>
            </w:pPr>
            <w:r>
              <w:t>Муниципальные образования</w:t>
            </w:r>
          </w:p>
        </w:tc>
        <w:tc>
          <w:tcPr>
            <w:tcW w:w="3458" w:type="dxa"/>
            <w:gridSpan w:val="3"/>
          </w:tcPr>
          <w:p w:rsidR="00624D6F" w:rsidRDefault="00624D6F">
            <w:pPr>
              <w:pStyle w:val="ConsPlusNormal"/>
              <w:jc w:val="center"/>
            </w:pPr>
            <w:r>
              <w:t>Количество электрических, электронных сирен и мощных акустических систем в автоматизированном режиме</w:t>
            </w:r>
          </w:p>
        </w:tc>
        <w:tc>
          <w:tcPr>
            <w:tcW w:w="1927" w:type="dxa"/>
            <w:gridSpan w:val="2"/>
          </w:tcPr>
          <w:p w:rsidR="00624D6F" w:rsidRDefault="00624D6F">
            <w:pPr>
              <w:pStyle w:val="ConsPlusNormal"/>
              <w:jc w:val="center"/>
            </w:pPr>
            <w:r>
              <w:t>Количество электромеханических сирен в ручном режиме</w:t>
            </w:r>
          </w:p>
        </w:tc>
      </w:tr>
      <w:tr w:rsidR="00624D6F">
        <w:tc>
          <w:tcPr>
            <w:tcW w:w="454" w:type="dxa"/>
            <w:vMerge/>
          </w:tcPr>
          <w:p w:rsidR="00624D6F" w:rsidRDefault="00624D6F"/>
        </w:tc>
        <w:tc>
          <w:tcPr>
            <w:tcW w:w="2551" w:type="dxa"/>
          </w:tcPr>
          <w:p w:rsidR="00624D6F" w:rsidRDefault="00624D6F">
            <w:pPr>
              <w:pStyle w:val="ConsPlusNormal"/>
              <w:jc w:val="center"/>
            </w:pPr>
            <w:r>
              <w:t>Наименование</w:t>
            </w:r>
          </w:p>
        </w:tc>
        <w:tc>
          <w:tcPr>
            <w:tcW w:w="680" w:type="dxa"/>
          </w:tcPr>
          <w:p w:rsidR="00624D6F" w:rsidRDefault="00624D6F">
            <w:pPr>
              <w:pStyle w:val="ConsPlusNormal"/>
              <w:jc w:val="center"/>
            </w:pPr>
            <w:r>
              <w:t>Количество</w:t>
            </w:r>
          </w:p>
        </w:tc>
        <w:tc>
          <w:tcPr>
            <w:tcW w:w="1191" w:type="dxa"/>
          </w:tcPr>
          <w:p w:rsidR="00624D6F" w:rsidRDefault="00624D6F">
            <w:pPr>
              <w:pStyle w:val="ConsPlusNormal"/>
              <w:jc w:val="center"/>
            </w:pPr>
            <w:r>
              <w:t>Необходимых по ПСД</w:t>
            </w:r>
          </w:p>
        </w:tc>
        <w:tc>
          <w:tcPr>
            <w:tcW w:w="1247" w:type="dxa"/>
          </w:tcPr>
          <w:p w:rsidR="00624D6F" w:rsidRDefault="00624D6F">
            <w:pPr>
              <w:pStyle w:val="ConsPlusNormal"/>
              <w:jc w:val="center"/>
            </w:pPr>
            <w:r>
              <w:t>Включенных в РСО (МСО)</w:t>
            </w:r>
          </w:p>
        </w:tc>
        <w:tc>
          <w:tcPr>
            <w:tcW w:w="1020" w:type="dxa"/>
          </w:tcPr>
          <w:p w:rsidR="00624D6F" w:rsidRDefault="00624D6F">
            <w:pPr>
              <w:pStyle w:val="ConsPlusNormal"/>
              <w:jc w:val="center"/>
            </w:pPr>
            <w:r>
              <w:t>Неисправных</w:t>
            </w:r>
          </w:p>
        </w:tc>
        <w:tc>
          <w:tcPr>
            <w:tcW w:w="907" w:type="dxa"/>
          </w:tcPr>
          <w:p w:rsidR="00624D6F" w:rsidRDefault="00624D6F">
            <w:pPr>
              <w:pStyle w:val="ConsPlusNormal"/>
              <w:jc w:val="center"/>
            </w:pPr>
            <w:r>
              <w:t>Исправных</w:t>
            </w:r>
          </w:p>
        </w:tc>
        <w:tc>
          <w:tcPr>
            <w:tcW w:w="1020" w:type="dxa"/>
          </w:tcPr>
          <w:p w:rsidR="00624D6F" w:rsidRDefault="00624D6F">
            <w:pPr>
              <w:pStyle w:val="ConsPlusNormal"/>
              <w:jc w:val="center"/>
            </w:pPr>
            <w:r>
              <w:t>Неисправных</w:t>
            </w:r>
          </w:p>
        </w:tc>
      </w:tr>
      <w:tr w:rsidR="00624D6F">
        <w:tc>
          <w:tcPr>
            <w:tcW w:w="454" w:type="dxa"/>
          </w:tcPr>
          <w:p w:rsidR="00624D6F" w:rsidRDefault="00624D6F">
            <w:pPr>
              <w:pStyle w:val="ConsPlusNormal"/>
            </w:pPr>
            <w:r>
              <w:t>1.</w:t>
            </w:r>
          </w:p>
        </w:tc>
        <w:tc>
          <w:tcPr>
            <w:tcW w:w="2551" w:type="dxa"/>
          </w:tcPr>
          <w:p w:rsidR="00624D6F" w:rsidRDefault="00624D6F">
            <w:pPr>
              <w:pStyle w:val="ConsPlusNormal"/>
            </w:pPr>
            <w:r>
              <w:t>Городские округа (городские округа с внутригородским делением)</w:t>
            </w:r>
          </w:p>
        </w:tc>
        <w:tc>
          <w:tcPr>
            <w:tcW w:w="680" w:type="dxa"/>
          </w:tcPr>
          <w:p w:rsidR="00624D6F" w:rsidRDefault="00624D6F">
            <w:pPr>
              <w:pStyle w:val="ConsPlusNormal"/>
            </w:pPr>
          </w:p>
        </w:tc>
        <w:tc>
          <w:tcPr>
            <w:tcW w:w="1191" w:type="dxa"/>
          </w:tcPr>
          <w:p w:rsidR="00624D6F" w:rsidRDefault="00624D6F">
            <w:pPr>
              <w:pStyle w:val="ConsPlusNormal"/>
            </w:pPr>
          </w:p>
        </w:tc>
        <w:tc>
          <w:tcPr>
            <w:tcW w:w="1247" w:type="dxa"/>
          </w:tcPr>
          <w:p w:rsidR="00624D6F" w:rsidRDefault="00624D6F">
            <w:pPr>
              <w:pStyle w:val="ConsPlusNormal"/>
            </w:pPr>
          </w:p>
        </w:tc>
        <w:tc>
          <w:tcPr>
            <w:tcW w:w="1020" w:type="dxa"/>
          </w:tcPr>
          <w:p w:rsidR="00624D6F" w:rsidRDefault="00624D6F">
            <w:pPr>
              <w:pStyle w:val="ConsPlusNormal"/>
            </w:pPr>
          </w:p>
        </w:tc>
        <w:tc>
          <w:tcPr>
            <w:tcW w:w="907" w:type="dxa"/>
          </w:tcPr>
          <w:p w:rsidR="00624D6F" w:rsidRDefault="00624D6F">
            <w:pPr>
              <w:pStyle w:val="ConsPlusNormal"/>
            </w:pPr>
          </w:p>
        </w:tc>
        <w:tc>
          <w:tcPr>
            <w:tcW w:w="1020" w:type="dxa"/>
          </w:tcPr>
          <w:p w:rsidR="00624D6F" w:rsidRDefault="00624D6F">
            <w:pPr>
              <w:pStyle w:val="ConsPlusNormal"/>
            </w:pPr>
          </w:p>
        </w:tc>
      </w:tr>
      <w:tr w:rsidR="00624D6F">
        <w:tc>
          <w:tcPr>
            <w:tcW w:w="454" w:type="dxa"/>
          </w:tcPr>
          <w:p w:rsidR="00624D6F" w:rsidRDefault="00624D6F">
            <w:pPr>
              <w:pStyle w:val="ConsPlusNormal"/>
            </w:pPr>
            <w:r>
              <w:t>2.</w:t>
            </w:r>
          </w:p>
        </w:tc>
        <w:tc>
          <w:tcPr>
            <w:tcW w:w="2551" w:type="dxa"/>
          </w:tcPr>
          <w:p w:rsidR="00624D6F" w:rsidRDefault="00624D6F">
            <w:pPr>
              <w:pStyle w:val="ConsPlusNormal"/>
            </w:pPr>
            <w:r>
              <w:t>Муниципальные районы (муниципальные округа)</w:t>
            </w:r>
          </w:p>
        </w:tc>
        <w:tc>
          <w:tcPr>
            <w:tcW w:w="680" w:type="dxa"/>
          </w:tcPr>
          <w:p w:rsidR="00624D6F" w:rsidRDefault="00624D6F">
            <w:pPr>
              <w:pStyle w:val="ConsPlusNormal"/>
            </w:pPr>
          </w:p>
        </w:tc>
        <w:tc>
          <w:tcPr>
            <w:tcW w:w="1191" w:type="dxa"/>
          </w:tcPr>
          <w:p w:rsidR="00624D6F" w:rsidRDefault="00624D6F">
            <w:pPr>
              <w:pStyle w:val="ConsPlusNormal"/>
            </w:pPr>
          </w:p>
        </w:tc>
        <w:tc>
          <w:tcPr>
            <w:tcW w:w="1247" w:type="dxa"/>
          </w:tcPr>
          <w:p w:rsidR="00624D6F" w:rsidRDefault="00624D6F">
            <w:pPr>
              <w:pStyle w:val="ConsPlusNormal"/>
            </w:pPr>
          </w:p>
        </w:tc>
        <w:tc>
          <w:tcPr>
            <w:tcW w:w="1020" w:type="dxa"/>
          </w:tcPr>
          <w:p w:rsidR="00624D6F" w:rsidRDefault="00624D6F">
            <w:pPr>
              <w:pStyle w:val="ConsPlusNormal"/>
            </w:pPr>
          </w:p>
        </w:tc>
        <w:tc>
          <w:tcPr>
            <w:tcW w:w="907" w:type="dxa"/>
          </w:tcPr>
          <w:p w:rsidR="00624D6F" w:rsidRDefault="00624D6F">
            <w:pPr>
              <w:pStyle w:val="ConsPlusNormal"/>
            </w:pPr>
          </w:p>
        </w:tc>
        <w:tc>
          <w:tcPr>
            <w:tcW w:w="1020" w:type="dxa"/>
          </w:tcPr>
          <w:p w:rsidR="00624D6F" w:rsidRDefault="00624D6F">
            <w:pPr>
              <w:pStyle w:val="ConsPlusNormal"/>
            </w:pPr>
          </w:p>
        </w:tc>
      </w:tr>
      <w:tr w:rsidR="00624D6F">
        <w:tc>
          <w:tcPr>
            <w:tcW w:w="454" w:type="dxa"/>
          </w:tcPr>
          <w:p w:rsidR="00624D6F" w:rsidRDefault="00624D6F">
            <w:pPr>
              <w:pStyle w:val="ConsPlusNormal"/>
            </w:pPr>
            <w:r>
              <w:t>3.</w:t>
            </w:r>
          </w:p>
        </w:tc>
        <w:tc>
          <w:tcPr>
            <w:tcW w:w="2551" w:type="dxa"/>
          </w:tcPr>
          <w:p w:rsidR="00624D6F" w:rsidRDefault="00624D6F">
            <w:pPr>
              <w:pStyle w:val="ConsPlusNormal"/>
            </w:pPr>
            <w:r>
              <w:t>Внутригородские территории городов федерального значения</w:t>
            </w:r>
          </w:p>
        </w:tc>
        <w:tc>
          <w:tcPr>
            <w:tcW w:w="680" w:type="dxa"/>
          </w:tcPr>
          <w:p w:rsidR="00624D6F" w:rsidRDefault="00624D6F">
            <w:pPr>
              <w:pStyle w:val="ConsPlusNormal"/>
            </w:pPr>
          </w:p>
        </w:tc>
        <w:tc>
          <w:tcPr>
            <w:tcW w:w="1191" w:type="dxa"/>
          </w:tcPr>
          <w:p w:rsidR="00624D6F" w:rsidRDefault="00624D6F">
            <w:pPr>
              <w:pStyle w:val="ConsPlusNormal"/>
            </w:pPr>
          </w:p>
        </w:tc>
        <w:tc>
          <w:tcPr>
            <w:tcW w:w="1247" w:type="dxa"/>
          </w:tcPr>
          <w:p w:rsidR="00624D6F" w:rsidRDefault="00624D6F">
            <w:pPr>
              <w:pStyle w:val="ConsPlusNormal"/>
            </w:pPr>
          </w:p>
        </w:tc>
        <w:tc>
          <w:tcPr>
            <w:tcW w:w="1020" w:type="dxa"/>
          </w:tcPr>
          <w:p w:rsidR="00624D6F" w:rsidRDefault="00624D6F">
            <w:pPr>
              <w:pStyle w:val="ConsPlusNormal"/>
            </w:pPr>
          </w:p>
        </w:tc>
        <w:tc>
          <w:tcPr>
            <w:tcW w:w="907" w:type="dxa"/>
          </w:tcPr>
          <w:p w:rsidR="00624D6F" w:rsidRDefault="00624D6F">
            <w:pPr>
              <w:pStyle w:val="ConsPlusNormal"/>
            </w:pPr>
          </w:p>
        </w:tc>
        <w:tc>
          <w:tcPr>
            <w:tcW w:w="1020" w:type="dxa"/>
          </w:tcPr>
          <w:p w:rsidR="00624D6F" w:rsidRDefault="00624D6F">
            <w:pPr>
              <w:pStyle w:val="ConsPlusNormal"/>
            </w:pPr>
          </w:p>
        </w:tc>
      </w:tr>
      <w:tr w:rsidR="00624D6F">
        <w:tc>
          <w:tcPr>
            <w:tcW w:w="454" w:type="dxa"/>
          </w:tcPr>
          <w:p w:rsidR="00624D6F" w:rsidRDefault="00624D6F">
            <w:pPr>
              <w:pStyle w:val="ConsPlusNormal"/>
            </w:pPr>
          </w:p>
        </w:tc>
        <w:tc>
          <w:tcPr>
            <w:tcW w:w="2551" w:type="dxa"/>
          </w:tcPr>
          <w:p w:rsidR="00624D6F" w:rsidRDefault="00624D6F">
            <w:pPr>
              <w:pStyle w:val="ConsPlusNormal"/>
              <w:jc w:val="right"/>
            </w:pPr>
            <w:r>
              <w:t>ИТОГО за субъект Российской Федерации (муниципальное образование):</w:t>
            </w:r>
          </w:p>
        </w:tc>
        <w:tc>
          <w:tcPr>
            <w:tcW w:w="680" w:type="dxa"/>
          </w:tcPr>
          <w:p w:rsidR="00624D6F" w:rsidRDefault="00624D6F">
            <w:pPr>
              <w:pStyle w:val="ConsPlusNormal"/>
            </w:pPr>
          </w:p>
        </w:tc>
        <w:tc>
          <w:tcPr>
            <w:tcW w:w="1191" w:type="dxa"/>
          </w:tcPr>
          <w:p w:rsidR="00624D6F" w:rsidRDefault="00624D6F">
            <w:pPr>
              <w:pStyle w:val="ConsPlusNormal"/>
            </w:pPr>
          </w:p>
        </w:tc>
        <w:tc>
          <w:tcPr>
            <w:tcW w:w="1247" w:type="dxa"/>
          </w:tcPr>
          <w:p w:rsidR="00624D6F" w:rsidRDefault="00624D6F">
            <w:pPr>
              <w:pStyle w:val="ConsPlusNormal"/>
            </w:pPr>
          </w:p>
        </w:tc>
        <w:tc>
          <w:tcPr>
            <w:tcW w:w="1020" w:type="dxa"/>
          </w:tcPr>
          <w:p w:rsidR="00624D6F" w:rsidRDefault="00624D6F">
            <w:pPr>
              <w:pStyle w:val="ConsPlusNormal"/>
            </w:pPr>
          </w:p>
        </w:tc>
        <w:tc>
          <w:tcPr>
            <w:tcW w:w="907" w:type="dxa"/>
          </w:tcPr>
          <w:p w:rsidR="00624D6F" w:rsidRDefault="00624D6F">
            <w:pPr>
              <w:pStyle w:val="ConsPlusNormal"/>
            </w:pPr>
          </w:p>
        </w:tc>
        <w:tc>
          <w:tcPr>
            <w:tcW w:w="1020" w:type="dxa"/>
          </w:tcPr>
          <w:p w:rsidR="00624D6F" w:rsidRDefault="00624D6F">
            <w:pPr>
              <w:pStyle w:val="ConsPlusNormal"/>
            </w:pPr>
          </w:p>
        </w:tc>
      </w:tr>
    </w:tbl>
    <w:p w:rsidR="00624D6F" w:rsidRDefault="00624D6F">
      <w:pPr>
        <w:pStyle w:val="ConsPlusNormal"/>
        <w:jc w:val="both"/>
      </w:pPr>
    </w:p>
    <w:p w:rsidR="00624D6F" w:rsidRDefault="00624D6F">
      <w:pPr>
        <w:pStyle w:val="ConsPlusNormal"/>
        <w:ind w:firstLine="540"/>
        <w:jc w:val="both"/>
      </w:pPr>
      <w:r>
        <w:t>Примечание:</w:t>
      </w:r>
    </w:p>
    <w:p w:rsidR="00624D6F" w:rsidRDefault="00624D6F">
      <w:pPr>
        <w:pStyle w:val="ConsPlusNormal"/>
        <w:spacing w:before="220"/>
        <w:ind w:firstLine="540"/>
        <w:jc w:val="both"/>
      </w:pPr>
      <w:r>
        <w:t>"РСО" - региональная система оповещения; "МСО" - муниципальная система оповещения;</w:t>
      </w:r>
    </w:p>
    <w:p w:rsidR="00624D6F" w:rsidRDefault="00624D6F">
      <w:pPr>
        <w:pStyle w:val="ConsPlusNormal"/>
        <w:spacing w:before="220"/>
        <w:ind w:firstLine="540"/>
        <w:jc w:val="both"/>
      </w:pPr>
      <w:r>
        <w:t>"ПСД" - проектно-сметная документация.</w:t>
      </w:r>
    </w:p>
    <w:p w:rsidR="00624D6F" w:rsidRDefault="00624D6F">
      <w:pPr>
        <w:pStyle w:val="ConsPlusNormal"/>
        <w:jc w:val="both"/>
      </w:pPr>
    </w:p>
    <w:p w:rsidR="00624D6F" w:rsidRDefault="00624D6F">
      <w:pPr>
        <w:pStyle w:val="ConsPlusNormal"/>
        <w:ind w:firstLine="540"/>
        <w:jc w:val="both"/>
        <w:outlineLvl w:val="4"/>
      </w:pPr>
      <w:r>
        <w:t>2.4. Места установки технических средств оповещения.</w:t>
      </w:r>
    </w:p>
    <w:p w:rsidR="00624D6F" w:rsidRDefault="00624D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288"/>
        <w:gridCol w:w="907"/>
        <w:gridCol w:w="2211"/>
        <w:gridCol w:w="2211"/>
      </w:tblGrid>
      <w:tr w:rsidR="00624D6F">
        <w:tc>
          <w:tcPr>
            <w:tcW w:w="454" w:type="dxa"/>
          </w:tcPr>
          <w:p w:rsidR="00624D6F" w:rsidRDefault="00624D6F">
            <w:pPr>
              <w:pStyle w:val="ConsPlusNormal"/>
              <w:jc w:val="center"/>
            </w:pPr>
            <w:r>
              <w:t xml:space="preserve">N </w:t>
            </w:r>
            <w:proofErr w:type="gramStart"/>
            <w:r>
              <w:t>п</w:t>
            </w:r>
            <w:proofErr w:type="gramEnd"/>
            <w:r>
              <w:t>/п</w:t>
            </w:r>
          </w:p>
        </w:tc>
        <w:tc>
          <w:tcPr>
            <w:tcW w:w="3288" w:type="dxa"/>
          </w:tcPr>
          <w:p w:rsidR="00624D6F" w:rsidRDefault="00624D6F">
            <w:pPr>
              <w:pStyle w:val="ConsPlusNormal"/>
              <w:jc w:val="center"/>
            </w:pPr>
            <w:r>
              <w:t>Наименование объектов, где установлены технические средства оповещения</w:t>
            </w:r>
          </w:p>
        </w:tc>
        <w:tc>
          <w:tcPr>
            <w:tcW w:w="907" w:type="dxa"/>
          </w:tcPr>
          <w:p w:rsidR="00624D6F" w:rsidRDefault="00624D6F">
            <w:pPr>
              <w:pStyle w:val="ConsPlusNormal"/>
              <w:jc w:val="center"/>
            </w:pPr>
            <w:r>
              <w:t>Всего объектов</w:t>
            </w:r>
          </w:p>
        </w:tc>
        <w:tc>
          <w:tcPr>
            <w:tcW w:w="2211" w:type="dxa"/>
          </w:tcPr>
          <w:p w:rsidR="00624D6F" w:rsidRDefault="00624D6F">
            <w:pPr>
              <w:pStyle w:val="ConsPlusNormal"/>
              <w:jc w:val="center"/>
            </w:pPr>
            <w:r>
              <w:t>Количество технических средств оповещения</w:t>
            </w:r>
          </w:p>
        </w:tc>
        <w:tc>
          <w:tcPr>
            <w:tcW w:w="2211" w:type="dxa"/>
          </w:tcPr>
          <w:p w:rsidR="00624D6F" w:rsidRDefault="00624D6F">
            <w:pPr>
              <w:pStyle w:val="ConsPlusNormal"/>
              <w:jc w:val="center"/>
            </w:pPr>
            <w:r>
              <w:t>Наименование технических средств оповещения</w:t>
            </w:r>
          </w:p>
        </w:tc>
      </w:tr>
      <w:tr w:rsidR="00624D6F">
        <w:tc>
          <w:tcPr>
            <w:tcW w:w="454" w:type="dxa"/>
          </w:tcPr>
          <w:p w:rsidR="00624D6F" w:rsidRDefault="00624D6F">
            <w:pPr>
              <w:pStyle w:val="ConsPlusNormal"/>
            </w:pPr>
            <w:r>
              <w:t>1.</w:t>
            </w:r>
          </w:p>
        </w:tc>
        <w:tc>
          <w:tcPr>
            <w:tcW w:w="3288" w:type="dxa"/>
          </w:tcPr>
          <w:p w:rsidR="00624D6F" w:rsidRDefault="00624D6F">
            <w:pPr>
              <w:pStyle w:val="ConsPlusNormal"/>
            </w:pPr>
            <w:r>
              <w:t>Крыши зданий и сооружений, вышки, столбы</w:t>
            </w:r>
          </w:p>
        </w:tc>
        <w:tc>
          <w:tcPr>
            <w:tcW w:w="907" w:type="dxa"/>
          </w:tcPr>
          <w:p w:rsidR="00624D6F" w:rsidRDefault="00624D6F">
            <w:pPr>
              <w:pStyle w:val="ConsPlusNormal"/>
            </w:pPr>
          </w:p>
        </w:tc>
        <w:tc>
          <w:tcPr>
            <w:tcW w:w="2211" w:type="dxa"/>
          </w:tcPr>
          <w:p w:rsidR="00624D6F" w:rsidRDefault="00624D6F">
            <w:pPr>
              <w:pStyle w:val="ConsPlusNormal"/>
            </w:pPr>
          </w:p>
        </w:tc>
        <w:tc>
          <w:tcPr>
            <w:tcW w:w="2211" w:type="dxa"/>
          </w:tcPr>
          <w:p w:rsidR="00624D6F" w:rsidRDefault="00624D6F">
            <w:pPr>
              <w:pStyle w:val="ConsPlusNormal"/>
            </w:pPr>
          </w:p>
        </w:tc>
      </w:tr>
      <w:tr w:rsidR="00624D6F">
        <w:tc>
          <w:tcPr>
            <w:tcW w:w="454" w:type="dxa"/>
          </w:tcPr>
          <w:p w:rsidR="00624D6F" w:rsidRDefault="00624D6F">
            <w:pPr>
              <w:pStyle w:val="ConsPlusNormal"/>
            </w:pPr>
            <w:r>
              <w:t>2.</w:t>
            </w:r>
          </w:p>
        </w:tc>
        <w:tc>
          <w:tcPr>
            <w:tcW w:w="3288" w:type="dxa"/>
          </w:tcPr>
          <w:p w:rsidR="00624D6F" w:rsidRDefault="00624D6F">
            <w:pPr>
              <w:pStyle w:val="ConsPlusNormal"/>
            </w:pPr>
            <w:r>
              <w:t>Места массового пребывания людей (вокзалы, театры, торговые центры и т.д.)</w:t>
            </w:r>
          </w:p>
        </w:tc>
        <w:tc>
          <w:tcPr>
            <w:tcW w:w="907" w:type="dxa"/>
          </w:tcPr>
          <w:p w:rsidR="00624D6F" w:rsidRDefault="00624D6F">
            <w:pPr>
              <w:pStyle w:val="ConsPlusNormal"/>
            </w:pPr>
          </w:p>
        </w:tc>
        <w:tc>
          <w:tcPr>
            <w:tcW w:w="2211" w:type="dxa"/>
          </w:tcPr>
          <w:p w:rsidR="00624D6F" w:rsidRDefault="00624D6F">
            <w:pPr>
              <w:pStyle w:val="ConsPlusNormal"/>
            </w:pPr>
          </w:p>
        </w:tc>
        <w:tc>
          <w:tcPr>
            <w:tcW w:w="2211" w:type="dxa"/>
          </w:tcPr>
          <w:p w:rsidR="00624D6F" w:rsidRDefault="00624D6F">
            <w:pPr>
              <w:pStyle w:val="ConsPlusNormal"/>
            </w:pPr>
          </w:p>
        </w:tc>
      </w:tr>
      <w:tr w:rsidR="00624D6F">
        <w:tc>
          <w:tcPr>
            <w:tcW w:w="454" w:type="dxa"/>
          </w:tcPr>
          <w:p w:rsidR="00624D6F" w:rsidRDefault="00624D6F">
            <w:pPr>
              <w:pStyle w:val="ConsPlusNormal"/>
            </w:pPr>
            <w:r>
              <w:t>3.</w:t>
            </w:r>
          </w:p>
        </w:tc>
        <w:tc>
          <w:tcPr>
            <w:tcW w:w="3288" w:type="dxa"/>
          </w:tcPr>
          <w:p w:rsidR="00624D6F" w:rsidRDefault="00624D6F">
            <w:pPr>
              <w:pStyle w:val="ConsPlusNormal"/>
            </w:pPr>
            <w:r>
              <w:t xml:space="preserve">Таксофоны, предназначенные </w:t>
            </w:r>
            <w:r>
              <w:lastRenderedPageBreak/>
              <w:t>для оказания универсальных услуг телефонной связи, с функцией оповещения</w:t>
            </w:r>
          </w:p>
        </w:tc>
        <w:tc>
          <w:tcPr>
            <w:tcW w:w="907" w:type="dxa"/>
          </w:tcPr>
          <w:p w:rsidR="00624D6F" w:rsidRDefault="00624D6F">
            <w:pPr>
              <w:pStyle w:val="ConsPlusNormal"/>
            </w:pPr>
          </w:p>
        </w:tc>
        <w:tc>
          <w:tcPr>
            <w:tcW w:w="2211" w:type="dxa"/>
          </w:tcPr>
          <w:p w:rsidR="00624D6F" w:rsidRDefault="00624D6F">
            <w:pPr>
              <w:pStyle w:val="ConsPlusNormal"/>
            </w:pPr>
          </w:p>
        </w:tc>
        <w:tc>
          <w:tcPr>
            <w:tcW w:w="2211" w:type="dxa"/>
          </w:tcPr>
          <w:p w:rsidR="00624D6F" w:rsidRDefault="00624D6F">
            <w:pPr>
              <w:pStyle w:val="ConsPlusNormal"/>
            </w:pPr>
          </w:p>
        </w:tc>
      </w:tr>
      <w:tr w:rsidR="00624D6F">
        <w:tc>
          <w:tcPr>
            <w:tcW w:w="454" w:type="dxa"/>
          </w:tcPr>
          <w:p w:rsidR="00624D6F" w:rsidRDefault="00624D6F">
            <w:pPr>
              <w:pStyle w:val="ConsPlusNormal"/>
            </w:pPr>
            <w:r>
              <w:lastRenderedPageBreak/>
              <w:t>4.</w:t>
            </w:r>
          </w:p>
        </w:tc>
        <w:tc>
          <w:tcPr>
            <w:tcW w:w="3288" w:type="dxa"/>
          </w:tcPr>
          <w:p w:rsidR="00624D6F" w:rsidRDefault="00624D6F">
            <w:pPr>
              <w:pStyle w:val="ConsPlusNormal"/>
            </w:pPr>
            <w:r>
              <w:t>...</w:t>
            </w:r>
          </w:p>
        </w:tc>
        <w:tc>
          <w:tcPr>
            <w:tcW w:w="907" w:type="dxa"/>
          </w:tcPr>
          <w:p w:rsidR="00624D6F" w:rsidRDefault="00624D6F">
            <w:pPr>
              <w:pStyle w:val="ConsPlusNormal"/>
            </w:pPr>
          </w:p>
        </w:tc>
        <w:tc>
          <w:tcPr>
            <w:tcW w:w="2211" w:type="dxa"/>
          </w:tcPr>
          <w:p w:rsidR="00624D6F" w:rsidRDefault="00624D6F">
            <w:pPr>
              <w:pStyle w:val="ConsPlusNormal"/>
            </w:pPr>
          </w:p>
        </w:tc>
        <w:tc>
          <w:tcPr>
            <w:tcW w:w="2211" w:type="dxa"/>
          </w:tcPr>
          <w:p w:rsidR="00624D6F" w:rsidRDefault="00624D6F">
            <w:pPr>
              <w:pStyle w:val="ConsPlusNormal"/>
            </w:pPr>
          </w:p>
        </w:tc>
      </w:tr>
      <w:tr w:rsidR="00624D6F">
        <w:tc>
          <w:tcPr>
            <w:tcW w:w="454" w:type="dxa"/>
          </w:tcPr>
          <w:p w:rsidR="00624D6F" w:rsidRDefault="00624D6F">
            <w:pPr>
              <w:pStyle w:val="ConsPlusNormal"/>
            </w:pPr>
          </w:p>
        </w:tc>
        <w:tc>
          <w:tcPr>
            <w:tcW w:w="3288" w:type="dxa"/>
          </w:tcPr>
          <w:p w:rsidR="00624D6F" w:rsidRDefault="00624D6F">
            <w:pPr>
              <w:pStyle w:val="ConsPlusNormal"/>
              <w:jc w:val="right"/>
            </w:pPr>
            <w:r>
              <w:t>ИТОГО за субъект Российской Федерации (муниципальное образование):</w:t>
            </w:r>
          </w:p>
        </w:tc>
        <w:tc>
          <w:tcPr>
            <w:tcW w:w="907" w:type="dxa"/>
          </w:tcPr>
          <w:p w:rsidR="00624D6F" w:rsidRDefault="00624D6F">
            <w:pPr>
              <w:pStyle w:val="ConsPlusNormal"/>
            </w:pPr>
          </w:p>
        </w:tc>
        <w:tc>
          <w:tcPr>
            <w:tcW w:w="2211" w:type="dxa"/>
          </w:tcPr>
          <w:p w:rsidR="00624D6F" w:rsidRDefault="00624D6F">
            <w:pPr>
              <w:pStyle w:val="ConsPlusNormal"/>
            </w:pPr>
          </w:p>
        </w:tc>
        <w:tc>
          <w:tcPr>
            <w:tcW w:w="2211" w:type="dxa"/>
          </w:tcPr>
          <w:p w:rsidR="00624D6F" w:rsidRDefault="00624D6F">
            <w:pPr>
              <w:pStyle w:val="ConsPlusNormal"/>
            </w:pPr>
          </w:p>
        </w:tc>
      </w:tr>
    </w:tbl>
    <w:p w:rsidR="00624D6F" w:rsidRDefault="00624D6F">
      <w:pPr>
        <w:pStyle w:val="ConsPlusNormal"/>
        <w:jc w:val="both"/>
      </w:pPr>
    </w:p>
    <w:p w:rsidR="00624D6F" w:rsidRDefault="00624D6F">
      <w:pPr>
        <w:pStyle w:val="ConsPlusNormal"/>
        <w:ind w:firstLine="540"/>
        <w:jc w:val="both"/>
        <w:outlineLvl w:val="4"/>
      </w:pPr>
      <w:r>
        <w:t>2.5. Телеканалы, радиоканалы и сети телерадиовещания (количество), используемые в системе оповещения населения.</w:t>
      </w:r>
    </w:p>
    <w:p w:rsidR="00624D6F" w:rsidRDefault="00624D6F">
      <w:pPr>
        <w:pStyle w:val="ConsPlusNormal"/>
        <w:jc w:val="both"/>
      </w:pPr>
    </w:p>
    <w:p w:rsidR="00624D6F" w:rsidRDefault="00624D6F">
      <w:pPr>
        <w:sectPr w:rsidR="00624D6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65"/>
        <w:gridCol w:w="850"/>
        <w:gridCol w:w="850"/>
        <w:gridCol w:w="1020"/>
        <w:gridCol w:w="1020"/>
        <w:gridCol w:w="907"/>
        <w:gridCol w:w="1077"/>
        <w:gridCol w:w="1134"/>
        <w:gridCol w:w="1191"/>
        <w:gridCol w:w="1134"/>
      </w:tblGrid>
      <w:tr w:rsidR="00624D6F">
        <w:tc>
          <w:tcPr>
            <w:tcW w:w="454" w:type="dxa"/>
            <w:vMerge w:val="restart"/>
          </w:tcPr>
          <w:p w:rsidR="00624D6F" w:rsidRDefault="00624D6F">
            <w:pPr>
              <w:pStyle w:val="ConsPlusNormal"/>
              <w:jc w:val="center"/>
            </w:pPr>
            <w:r>
              <w:lastRenderedPageBreak/>
              <w:t xml:space="preserve">N </w:t>
            </w:r>
            <w:proofErr w:type="gramStart"/>
            <w:r>
              <w:t>п</w:t>
            </w:r>
            <w:proofErr w:type="gramEnd"/>
            <w:r>
              <w:t>/п</w:t>
            </w:r>
          </w:p>
        </w:tc>
        <w:tc>
          <w:tcPr>
            <w:tcW w:w="2665" w:type="dxa"/>
            <w:vMerge w:val="restart"/>
          </w:tcPr>
          <w:p w:rsidR="00624D6F" w:rsidRDefault="00624D6F">
            <w:pPr>
              <w:pStyle w:val="ConsPlusNormal"/>
              <w:jc w:val="center"/>
            </w:pPr>
            <w:r>
              <w:t>Уровень вещания</w:t>
            </w:r>
          </w:p>
        </w:tc>
        <w:tc>
          <w:tcPr>
            <w:tcW w:w="850" w:type="dxa"/>
            <w:vMerge w:val="restart"/>
          </w:tcPr>
          <w:p w:rsidR="00624D6F" w:rsidRDefault="00624D6F">
            <w:pPr>
              <w:pStyle w:val="ConsPlusNormal"/>
              <w:jc w:val="center"/>
            </w:pPr>
            <w:r>
              <w:t>Телеканалы</w:t>
            </w:r>
          </w:p>
        </w:tc>
        <w:tc>
          <w:tcPr>
            <w:tcW w:w="850" w:type="dxa"/>
            <w:vMerge w:val="restart"/>
          </w:tcPr>
          <w:p w:rsidR="00624D6F" w:rsidRDefault="00624D6F">
            <w:pPr>
              <w:pStyle w:val="ConsPlusNormal"/>
              <w:jc w:val="center"/>
            </w:pPr>
            <w:r>
              <w:t>Радиоканалы</w:t>
            </w:r>
          </w:p>
        </w:tc>
        <w:tc>
          <w:tcPr>
            <w:tcW w:w="4024" w:type="dxa"/>
            <w:gridSpan w:val="4"/>
          </w:tcPr>
          <w:p w:rsidR="00624D6F" w:rsidRDefault="00624D6F">
            <w:pPr>
              <w:pStyle w:val="ConsPlusNormal"/>
              <w:jc w:val="center"/>
            </w:pPr>
            <w:r>
              <w:t>Радиотрансляционная сеть</w:t>
            </w:r>
          </w:p>
        </w:tc>
        <w:tc>
          <w:tcPr>
            <w:tcW w:w="1134" w:type="dxa"/>
            <w:vMerge w:val="restart"/>
          </w:tcPr>
          <w:p w:rsidR="00624D6F" w:rsidRDefault="00624D6F">
            <w:pPr>
              <w:pStyle w:val="ConsPlusNormal"/>
              <w:jc w:val="center"/>
            </w:pPr>
            <w:r>
              <w:t>Радиовещательные передатчики</w:t>
            </w:r>
          </w:p>
        </w:tc>
        <w:tc>
          <w:tcPr>
            <w:tcW w:w="1191" w:type="dxa"/>
            <w:vMerge w:val="restart"/>
          </w:tcPr>
          <w:p w:rsidR="00624D6F" w:rsidRDefault="00624D6F">
            <w:pPr>
              <w:pStyle w:val="ConsPlusNormal"/>
              <w:jc w:val="center"/>
            </w:pPr>
            <w:r>
              <w:t>Телевизионные передатчики</w:t>
            </w:r>
          </w:p>
        </w:tc>
        <w:tc>
          <w:tcPr>
            <w:tcW w:w="1134" w:type="dxa"/>
            <w:vMerge w:val="restart"/>
          </w:tcPr>
          <w:p w:rsidR="00624D6F" w:rsidRDefault="00624D6F">
            <w:pPr>
              <w:pStyle w:val="ConsPlusNormal"/>
              <w:jc w:val="center"/>
            </w:pPr>
            <w:r>
              <w:t>Организации кабельного телевещания</w:t>
            </w:r>
          </w:p>
        </w:tc>
      </w:tr>
      <w:tr w:rsidR="00624D6F">
        <w:tc>
          <w:tcPr>
            <w:tcW w:w="454" w:type="dxa"/>
            <w:vMerge/>
          </w:tcPr>
          <w:p w:rsidR="00624D6F" w:rsidRDefault="00624D6F"/>
        </w:tc>
        <w:tc>
          <w:tcPr>
            <w:tcW w:w="2665" w:type="dxa"/>
            <w:vMerge/>
          </w:tcPr>
          <w:p w:rsidR="00624D6F" w:rsidRDefault="00624D6F"/>
        </w:tc>
        <w:tc>
          <w:tcPr>
            <w:tcW w:w="850" w:type="dxa"/>
            <w:vMerge/>
          </w:tcPr>
          <w:p w:rsidR="00624D6F" w:rsidRDefault="00624D6F"/>
        </w:tc>
        <w:tc>
          <w:tcPr>
            <w:tcW w:w="850" w:type="dxa"/>
            <w:vMerge/>
          </w:tcPr>
          <w:p w:rsidR="00624D6F" w:rsidRDefault="00624D6F"/>
        </w:tc>
        <w:tc>
          <w:tcPr>
            <w:tcW w:w="2040" w:type="dxa"/>
            <w:gridSpan w:val="2"/>
          </w:tcPr>
          <w:p w:rsidR="00624D6F" w:rsidRDefault="00624D6F">
            <w:pPr>
              <w:pStyle w:val="ConsPlusNormal"/>
              <w:jc w:val="center"/>
            </w:pPr>
            <w:r>
              <w:t>Узлы проводного вещания</w:t>
            </w:r>
          </w:p>
        </w:tc>
        <w:tc>
          <w:tcPr>
            <w:tcW w:w="907" w:type="dxa"/>
            <w:vMerge w:val="restart"/>
          </w:tcPr>
          <w:p w:rsidR="00624D6F" w:rsidRDefault="00624D6F">
            <w:pPr>
              <w:pStyle w:val="ConsPlusNormal"/>
              <w:jc w:val="center"/>
            </w:pPr>
            <w:r>
              <w:t>Радиотрансляционные точки</w:t>
            </w:r>
          </w:p>
        </w:tc>
        <w:tc>
          <w:tcPr>
            <w:tcW w:w="1077" w:type="dxa"/>
            <w:vMerge w:val="restart"/>
          </w:tcPr>
          <w:p w:rsidR="00624D6F" w:rsidRDefault="00624D6F">
            <w:pPr>
              <w:pStyle w:val="ConsPlusNormal"/>
              <w:jc w:val="center"/>
            </w:pPr>
            <w:r>
              <w:t>Уличные громкоговорители</w:t>
            </w:r>
          </w:p>
        </w:tc>
        <w:tc>
          <w:tcPr>
            <w:tcW w:w="1134" w:type="dxa"/>
            <w:vMerge/>
          </w:tcPr>
          <w:p w:rsidR="00624D6F" w:rsidRDefault="00624D6F"/>
        </w:tc>
        <w:tc>
          <w:tcPr>
            <w:tcW w:w="1191" w:type="dxa"/>
            <w:vMerge/>
          </w:tcPr>
          <w:p w:rsidR="00624D6F" w:rsidRDefault="00624D6F"/>
        </w:tc>
        <w:tc>
          <w:tcPr>
            <w:tcW w:w="1134" w:type="dxa"/>
            <w:vMerge/>
          </w:tcPr>
          <w:p w:rsidR="00624D6F" w:rsidRDefault="00624D6F"/>
        </w:tc>
      </w:tr>
      <w:tr w:rsidR="00624D6F">
        <w:tc>
          <w:tcPr>
            <w:tcW w:w="454" w:type="dxa"/>
            <w:vMerge/>
          </w:tcPr>
          <w:p w:rsidR="00624D6F" w:rsidRDefault="00624D6F"/>
        </w:tc>
        <w:tc>
          <w:tcPr>
            <w:tcW w:w="2665" w:type="dxa"/>
            <w:vMerge/>
          </w:tcPr>
          <w:p w:rsidR="00624D6F" w:rsidRDefault="00624D6F"/>
        </w:tc>
        <w:tc>
          <w:tcPr>
            <w:tcW w:w="850" w:type="dxa"/>
            <w:vMerge/>
          </w:tcPr>
          <w:p w:rsidR="00624D6F" w:rsidRDefault="00624D6F"/>
        </w:tc>
        <w:tc>
          <w:tcPr>
            <w:tcW w:w="850" w:type="dxa"/>
            <w:vMerge/>
          </w:tcPr>
          <w:p w:rsidR="00624D6F" w:rsidRDefault="00624D6F"/>
        </w:tc>
        <w:tc>
          <w:tcPr>
            <w:tcW w:w="1020" w:type="dxa"/>
          </w:tcPr>
          <w:p w:rsidR="00624D6F" w:rsidRDefault="00624D6F">
            <w:pPr>
              <w:pStyle w:val="ConsPlusNormal"/>
              <w:jc w:val="center"/>
            </w:pPr>
            <w:r>
              <w:t>автоматизированные</w:t>
            </w:r>
          </w:p>
        </w:tc>
        <w:tc>
          <w:tcPr>
            <w:tcW w:w="1020" w:type="dxa"/>
          </w:tcPr>
          <w:p w:rsidR="00624D6F" w:rsidRDefault="00624D6F">
            <w:pPr>
              <w:pStyle w:val="ConsPlusNormal"/>
              <w:jc w:val="center"/>
            </w:pPr>
            <w:r>
              <w:t>неавтоматизированные</w:t>
            </w:r>
          </w:p>
        </w:tc>
        <w:tc>
          <w:tcPr>
            <w:tcW w:w="907" w:type="dxa"/>
            <w:vMerge/>
          </w:tcPr>
          <w:p w:rsidR="00624D6F" w:rsidRDefault="00624D6F"/>
        </w:tc>
        <w:tc>
          <w:tcPr>
            <w:tcW w:w="1077" w:type="dxa"/>
            <w:vMerge/>
          </w:tcPr>
          <w:p w:rsidR="00624D6F" w:rsidRDefault="00624D6F"/>
        </w:tc>
        <w:tc>
          <w:tcPr>
            <w:tcW w:w="1134" w:type="dxa"/>
            <w:vMerge/>
          </w:tcPr>
          <w:p w:rsidR="00624D6F" w:rsidRDefault="00624D6F"/>
        </w:tc>
        <w:tc>
          <w:tcPr>
            <w:tcW w:w="1191" w:type="dxa"/>
            <w:vMerge/>
          </w:tcPr>
          <w:p w:rsidR="00624D6F" w:rsidRDefault="00624D6F"/>
        </w:tc>
        <w:tc>
          <w:tcPr>
            <w:tcW w:w="1134" w:type="dxa"/>
            <w:vMerge/>
          </w:tcPr>
          <w:p w:rsidR="00624D6F" w:rsidRDefault="00624D6F"/>
        </w:tc>
      </w:tr>
      <w:tr w:rsidR="00624D6F">
        <w:tc>
          <w:tcPr>
            <w:tcW w:w="454" w:type="dxa"/>
          </w:tcPr>
          <w:p w:rsidR="00624D6F" w:rsidRDefault="00624D6F">
            <w:pPr>
              <w:pStyle w:val="ConsPlusNormal"/>
            </w:pPr>
            <w:r>
              <w:t>1.</w:t>
            </w:r>
          </w:p>
        </w:tc>
        <w:tc>
          <w:tcPr>
            <w:tcW w:w="2665" w:type="dxa"/>
          </w:tcPr>
          <w:p w:rsidR="00624D6F" w:rsidRDefault="00624D6F">
            <w:pPr>
              <w:pStyle w:val="ConsPlusNormal"/>
            </w:pPr>
            <w:r>
              <w:t>Федерального вещания</w:t>
            </w:r>
          </w:p>
        </w:tc>
        <w:tc>
          <w:tcPr>
            <w:tcW w:w="850" w:type="dxa"/>
          </w:tcPr>
          <w:p w:rsidR="00624D6F" w:rsidRDefault="00624D6F">
            <w:pPr>
              <w:pStyle w:val="ConsPlusNormal"/>
            </w:pPr>
          </w:p>
        </w:tc>
        <w:tc>
          <w:tcPr>
            <w:tcW w:w="850" w:type="dxa"/>
          </w:tcPr>
          <w:p w:rsidR="00624D6F" w:rsidRDefault="00624D6F">
            <w:pPr>
              <w:pStyle w:val="ConsPlusNormal"/>
            </w:pPr>
          </w:p>
        </w:tc>
        <w:tc>
          <w:tcPr>
            <w:tcW w:w="1020" w:type="dxa"/>
          </w:tcPr>
          <w:p w:rsidR="00624D6F" w:rsidRDefault="00624D6F">
            <w:pPr>
              <w:pStyle w:val="ConsPlusNormal"/>
            </w:pPr>
          </w:p>
        </w:tc>
        <w:tc>
          <w:tcPr>
            <w:tcW w:w="1020" w:type="dxa"/>
          </w:tcPr>
          <w:p w:rsidR="00624D6F" w:rsidRDefault="00624D6F">
            <w:pPr>
              <w:pStyle w:val="ConsPlusNormal"/>
            </w:pPr>
          </w:p>
        </w:tc>
        <w:tc>
          <w:tcPr>
            <w:tcW w:w="907" w:type="dxa"/>
          </w:tcPr>
          <w:p w:rsidR="00624D6F" w:rsidRDefault="00624D6F">
            <w:pPr>
              <w:pStyle w:val="ConsPlusNormal"/>
            </w:pPr>
          </w:p>
        </w:tc>
        <w:tc>
          <w:tcPr>
            <w:tcW w:w="1077" w:type="dxa"/>
          </w:tcPr>
          <w:p w:rsidR="00624D6F" w:rsidRDefault="00624D6F">
            <w:pPr>
              <w:pStyle w:val="ConsPlusNormal"/>
            </w:pPr>
          </w:p>
        </w:tc>
        <w:tc>
          <w:tcPr>
            <w:tcW w:w="1134" w:type="dxa"/>
          </w:tcPr>
          <w:p w:rsidR="00624D6F" w:rsidRDefault="00624D6F">
            <w:pPr>
              <w:pStyle w:val="ConsPlusNormal"/>
            </w:pPr>
          </w:p>
        </w:tc>
        <w:tc>
          <w:tcPr>
            <w:tcW w:w="1191" w:type="dxa"/>
          </w:tcPr>
          <w:p w:rsidR="00624D6F" w:rsidRDefault="00624D6F">
            <w:pPr>
              <w:pStyle w:val="ConsPlusNormal"/>
            </w:pPr>
          </w:p>
        </w:tc>
        <w:tc>
          <w:tcPr>
            <w:tcW w:w="1134" w:type="dxa"/>
          </w:tcPr>
          <w:p w:rsidR="00624D6F" w:rsidRDefault="00624D6F">
            <w:pPr>
              <w:pStyle w:val="ConsPlusNormal"/>
            </w:pPr>
          </w:p>
        </w:tc>
      </w:tr>
      <w:tr w:rsidR="00624D6F">
        <w:tc>
          <w:tcPr>
            <w:tcW w:w="454" w:type="dxa"/>
          </w:tcPr>
          <w:p w:rsidR="00624D6F" w:rsidRDefault="00624D6F">
            <w:pPr>
              <w:pStyle w:val="ConsPlusNormal"/>
            </w:pPr>
            <w:r>
              <w:t>2.</w:t>
            </w:r>
          </w:p>
        </w:tc>
        <w:tc>
          <w:tcPr>
            <w:tcW w:w="2665" w:type="dxa"/>
          </w:tcPr>
          <w:p w:rsidR="00624D6F" w:rsidRDefault="00624D6F">
            <w:pPr>
              <w:pStyle w:val="ConsPlusNormal"/>
            </w:pPr>
            <w:r>
              <w:t>Регионального вещания</w:t>
            </w:r>
          </w:p>
        </w:tc>
        <w:tc>
          <w:tcPr>
            <w:tcW w:w="850" w:type="dxa"/>
          </w:tcPr>
          <w:p w:rsidR="00624D6F" w:rsidRDefault="00624D6F">
            <w:pPr>
              <w:pStyle w:val="ConsPlusNormal"/>
            </w:pPr>
          </w:p>
        </w:tc>
        <w:tc>
          <w:tcPr>
            <w:tcW w:w="850" w:type="dxa"/>
          </w:tcPr>
          <w:p w:rsidR="00624D6F" w:rsidRDefault="00624D6F">
            <w:pPr>
              <w:pStyle w:val="ConsPlusNormal"/>
            </w:pPr>
          </w:p>
        </w:tc>
        <w:tc>
          <w:tcPr>
            <w:tcW w:w="1020" w:type="dxa"/>
          </w:tcPr>
          <w:p w:rsidR="00624D6F" w:rsidRDefault="00624D6F">
            <w:pPr>
              <w:pStyle w:val="ConsPlusNormal"/>
            </w:pPr>
          </w:p>
        </w:tc>
        <w:tc>
          <w:tcPr>
            <w:tcW w:w="1020" w:type="dxa"/>
          </w:tcPr>
          <w:p w:rsidR="00624D6F" w:rsidRDefault="00624D6F">
            <w:pPr>
              <w:pStyle w:val="ConsPlusNormal"/>
            </w:pPr>
          </w:p>
        </w:tc>
        <w:tc>
          <w:tcPr>
            <w:tcW w:w="907" w:type="dxa"/>
          </w:tcPr>
          <w:p w:rsidR="00624D6F" w:rsidRDefault="00624D6F">
            <w:pPr>
              <w:pStyle w:val="ConsPlusNormal"/>
            </w:pPr>
          </w:p>
        </w:tc>
        <w:tc>
          <w:tcPr>
            <w:tcW w:w="1077" w:type="dxa"/>
          </w:tcPr>
          <w:p w:rsidR="00624D6F" w:rsidRDefault="00624D6F">
            <w:pPr>
              <w:pStyle w:val="ConsPlusNormal"/>
            </w:pPr>
          </w:p>
        </w:tc>
        <w:tc>
          <w:tcPr>
            <w:tcW w:w="1134" w:type="dxa"/>
          </w:tcPr>
          <w:p w:rsidR="00624D6F" w:rsidRDefault="00624D6F">
            <w:pPr>
              <w:pStyle w:val="ConsPlusNormal"/>
            </w:pPr>
          </w:p>
        </w:tc>
        <w:tc>
          <w:tcPr>
            <w:tcW w:w="1191" w:type="dxa"/>
          </w:tcPr>
          <w:p w:rsidR="00624D6F" w:rsidRDefault="00624D6F">
            <w:pPr>
              <w:pStyle w:val="ConsPlusNormal"/>
            </w:pPr>
          </w:p>
        </w:tc>
        <w:tc>
          <w:tcPr>
            <w:tcW w:w="1134" w:type="dxa"/>
          </w:tcPr>
          <w:p w:rsidR="00624D6F" w:rsidRDefault="00624D6F">
            <w:pPr>
              <w:pStyle w:val="ConsPlusNormal"/>
            </w:pPr>
          </w:p>
        </w:tc>
      </w:tr>
      <w:tr w:rsidR="00624D6F">
        <w:tc>
          <w:tcPr>
            <w:tcW w:w="454" w:type="dxa"/>
          </w:tcPr>
          <w:p w:rsidR="00624D6F" w:rsidRDefault="00624D6F">
            <w:pPr>
              <w:pStyle w:val="ConsPlusNormal"/>
            </w:pPr>
            <w:r>
              <w:t>3.</w:t>
            </w:r>
          </w:p>
        </w:tc>
        <w:tc>
          <w:tcPr>
            <w:tcW w:w="2665" w:type="dxa"/>
          </w:tcPr>
          <w:p w:rsidR="00624D6F" w:rsidRDefault="00624D6F">
            <w:pPr>
              <w:pStyle w:val="ConsPlusNormal"/>
            </w:pPr>
            <w:proofErr w:type="gramStart"/>
            <w:r>
              <w:t>Местного вещания (городские округа, муниципальные районы (округа)</w:t>
            </w:r>
            <w:proofErr w:type="gramEnd"/>
          </w:p>
        </w:tc>
        <w:tc>
          <w:tcPr>
            <w:tcW w:w="850" w:type="dxa"/>
          </w:tcPr>
          <w:p w:rsidR="00624D6F" w:rsidRDefault="00624D6F">
            <w:pPr>
              <w:pStyle w:val="ConsPlusNormal"/>
            </w:pPr>
          </w:p>
        </w:tc>
        <w:tc>
          <w:tcPr>
            <w:tcW w:w="850" w:type="dxa"/>
          </w:tcPr>
          <w:p w:rsidR="00624D6F" w:rsidRDefault="00624D6F">
            <w:pPr>
              <w:pStyle w:val="ConsPlusNormal"/>
            </w:pPr>
          </w:p>
        </w:tc>
        <w:tc>
          <w:tcPr>
            <w:tcW w:w="1020" w:type="dxa"/>
          </w:tcPr>
          <w:p w:rsidR="00624D6F" w:rsidRDefault="00624D6F">
            <w:pPr>
              <w:pStyle w:val="ConsPlusNormal"/>
            </w:pPr>
          </w:p>
        </w:tc>
        <w:tc>
          <w:tcPr>
            <w:tcW w:w="1020" w:type="dxa"/>
          </w:tcPr>
          <w:p w:rsidR="00624D6F" w:rsidRDefault="00624D6F">
            <w:pPr>
              <w:pStyle w:val="ConsPlusNormal"/>
            </w:pPr>
          </w:p>
        </w:tc>
        <w:tc>
          <w:tcPr>
            <w:tcW w:w="907" w:type="dxa"/>
          </w:tcPr>
          <w:p w:rsidR="00624D6F" w:rsidRDefault="00624D6F">
            <w:pPr>
              <w:pStyle w:val="ConsPlusNormal"/>
            </w:pPr>
          </w:p>
        </w:tc>
        <w:tc>
          <w:tcPr>
            <w:tcW w:w="1077" w:type="dxa"/>
          </w:tcPr>
          <w:p w:rsidR="00624D6F" w:rsidRDefault="00624D6F">
            <w:pPr>
              <w:pStyle w:val="ConsPlusNormal"/>
            </w:pPr>
          </w:p>
        </w:tc>
        <w:tc>
          <w:tcPr>
            <w:tcW w:w="1134" w:type="dxa"/>
          </w:tcPr>
          <w:p w:rsidR="00624D6F" w:rsidRDefault="00624D6F">
            <w:pPr>
              <w:pStyle w:val="ConsPlusNormal"/>
            </w:pPr>
          </w:p>
        </w:tc>
        <w:tc>
          <w:tcPr>
            <w:tcW w:w="1191" w:type="dxa"/>
          </w:tcPr>
          <w:p w:rsidR="00624D6F" w:rsidRDefault="00624D6F">
            <w:pPr>
              <w:pStyle w:val="ConsPlusNormal"/>
            </w:pPr>
          </w:p>
        </w:tc>
        <w:tc>
          <w:tcPr>
            <w:tcW w:w="1134" w:type="dxa"/>
          </w:tcPr>
          <w:p w:rsidR="00624D6F" w:rsidRDefault="00624D6F">
            <w:pPr>
              <w:pStyle w:val="ConsPlusNormal"/>
            </w:pPr>
          </w:p>
        </w:tc>
      </w:tr>
      <w:tr w:rsidR="00624D6F">
        <w:tc>
          <w:tcPr>
            <w:tcW w:w="454" w:type="dxa"/>
          </w:tcPr>
          <w:p w:rsidR="00624D6F" w:rsidRDefault="00624D6F">
            <w:pPr>
              <w:pStyle w:val="ConsPlusNormal"/>
            </w:pPr>
            <w:r>
              <w:t>4.</w:t>
            </w:r>
          </w:p>
        </w:tc>
        <w:tc>
          <w:tcPr>
            <w:tcW w:w="2665" w:type="dxa"/>
          </w:tcPr>
          <w:p w:rsidR="00624D6F" w:rsidRDefault="00624D6F">
            <w:pPr>
              <w:pStyle w:val="ConsPlusNormal"/>
            </w:pPr>
            <w:r>
              <w:t>В городских (сельских) поселениях (других населенных пунктах)</w:t>
            </w:r>
          </w:p>
        </w:tc>
        <w:tc>
          <w:tcPr>
            <w:tcW w:w="850" w:type="dxa"/>
          </w:tcPr>
          <w:p w:rsidR="00624D6F" w:rsidRDefault="00624D6F">
            <w:pPr>
              <w:pStyle w:val="ConsPlusNormal"/>
            </w:pPr>
          </w:p>
        </w:tc>
        <w:tc>
          <w:tcPr>
            <w:tcW w:w="850" w:type="dxa"/>
          </w:tcPr>
          <w:p w:rsidR="00624D6F" w:rsidRDefault="00624D6F">
            <w:pPr>
              <w:pStyle w:val="ConsPlusNormal"/>
            </w:pPr>
          </w:p>
        </w:tc>
        <w:tc>
          <w:tcPr>
            <w:tcW w:w="1020" w:type="dxa"/>
          </w:tcPr>
          <w:p w:rsidR="00624D6F" w:rsidRDefault="00624D6F">
            <w:pPr>
              <w:pStyle w:val="ConsPlusNormal"/>
            </w:pPr>
          </w:p>
        </w:tc>
        <w:tc>
          <w:tcPr>
            <w:tcW w:w="1020" w:type="dxa"/>
          </w:tcPr>
          <w:p w:rsidR="00624D6F" w:rsidRDefault="00624D6F">
            <w:pPr>
              <w:pStyle w:val="ConsPlusNormal"/>
            </w:pPr>
          </w:p>
        </w:tc>
        <w:tc>
          <w:tcPr>
            <w:tcW w:w="907" w:type="dxa"/>
          </w:tcPr>
          <w:p w:rsidR="00624D6F" w:rsidRDefault="00624D6F">
            <w:pPr>
              <w:pStyle w:val="ConsPlusNormal"/>
            </w:pPr>
          </w:p>
        </w:tc>
        <w:tc>
          <w:tcPr>
            <w:tcW w:w="1077" w:type="dxa"/>
          </w:tcPr>
          <w:p w:rsidR="00624D6F" w:rsidRDefault="00624D6F">
            <w:pPr>
              <w:pStyle w:val="ConsPlusNormal"/>
            </w:pPr>
          </w:p>
        </w:tc>
        <w:tc>
          <w:tcPr>
            <w:tcW w:w="1134" w:type="dxa"/>
          </w:tcPr>
          <w:p w:rsidR="00624D6F" w:rsidRDefault="00624D6F">
            <w:pPr>
              <w:pStyle w:val="ConsPlusNormal"/>
            </w:pPr>
          </w:p>
        </w:tc>
        <w:tc>
          <w:tcPr>
            <w:tcW w:w="1191" w:type="dxa"/>
          </w:tcPr>
          <w:p w:rsidR="00624D6F" w:rsidRDefault="00624D6F">
            <w:pPr>
              <w:pStyle w:val="ConsPlusNormal"/>
            </w:pPr>
          </w:p>
        </w:tc>
        <w:tc>
          <w:tcPr>
            <w:tcW w:w="1134" w:type="dxa"/>
          </w:tcPr>
          <w:p w:rsidR="00624D6F" w:rsidRDefault="00624D6F">
            <w:pPr>
              <w:pStyle w:val="ConsPlusNormal"/>
            </w:pPr>
          </w:p>
        </w:tc>
      </w:tr>
      <w:tr w:rsidR="00624D6F">
        <w:tc>
          <w:tcPr>
            <w:tcW w:w="454" w:type="dxa"/>
          </w:tcPr>
          <w:p w:rsidR="00624D6F" w:rsidRDefault="00624D6F">
            <w:pPr>
              <w:pStyle w:val="ConsPlusNormal"/>
            </w:pPr>
          </w:p>
        </w:tc>
        <w:tc>
          <w:tcPr>
            <w:tcW w:w="2665" w:type="dxa"/>
          </w:tcPr>
          <w:p w:rsidR="00624D6F" w:rsidRDefault="00624D6F">
            <w:pPr>
              <w:pStyle w:val="ConsPlusNormal"/>
              <w:jc w:val="right"/>
            </w:pPr>
            <w:r>
              <w:t>ИТОГО за субъект Российской Федерации (муниципальное образование):</w:t>
            </w:r>
          </w:p>
        </w:tc>
        <w:tc>
          <w:tcPr>
            <w:tcW w:w="850" w:type="dxa"/>
          </w:tcPr>
          <w:p w:rsidR="00624D6F" w:rsidRDefault="00624D6F">
            <w:pPr>
              <w:pStyle w:val="ConsPlusNormal"/>
            </w:pPr>
          </w:p>
        </w:tc>
        <w:tc>
          <w:tcPr>
            <w:tcW w:w="850" w:type="dxa"/>
          </w:tcPr>
          <w:p w:rsidR="00624D6F" w:rsidRDefault="00624D6F">
            <w:pPr>
              <w:pStyle w:val="ConsPlusNormal"/>
            </w:pPr>
          </w:p>
        </w:tc>
        <w:tc>
          <w:tcPr>
            <w:tcW w:w="1020" w:type="dxa"/>
          </w:tcPr>
          <w:p w:rsidR="00624D6F" w:rsidRDefault="00624D6F">
            <w:pPr>
              <w:pStyle w:val="ConsPlusNormal"/>
            </w:pPr>
          </w:p>
        </w:tc>
        <w:tc>
          <w:tcPr>
            <w:tcW w:w="1020" w:type="dxa"/>
          </w:tcPr>
          <w:p w:rsidR="00624D6F" w:rsidRDefault="00624D6F">
            <w:pPr>
              <w:pStyle w:val="ConsPlusNormal"/>
            </w:pPr>
          </w:p>
        </w:tc>
        <w:tc>
          <w:tcPr>
            <w:tcW w:w="907" w:type="dxa"/>
          </w:tcPr>
          <w:p w:rsidR="00624D6F" w:rsidRDefault="00624D6F">
            <w:pPr>
              <w:pStyle w:val="ConsPlusNormal"/>
            </w:pPr>
          </w:p>
        </w:tc>
        <w:tc>
          <w:tcPr>
            <w:tcW w:w="1077" w:type="dxa"/>
          </w:tcPr>
          <w:p w:rsidR="00624D6F" w:rsidRDefault="00624D6F">
            <w:pPr>
              <w:pStyle w:val="ConsPlusNormal"/>
            </w:pPr>
          </w:p>
        </w:tc>
        <w:tc>
          <w:tcPr>
            <w:tcW w:w="1134" w:type="dxa"/>
          </w:tcPr>
          <w:p w:rsidR="00624D6F" w:rsidRDefault="00624D6F">
            <w:pPr>
              <w:pStyle w:val="ConsPlusNormal"/>
            </w:pPr>
          </w:p>
        </w:tc>
        <w:tc>
          <w:tcPr>
            <w:tcW w:w="1191" w:type="dxa"/>
          </w:tcPr>
          <w:p w:rsidR="00624D6F" w:rsidRDefault="00624D6F">
            <w:pPr>
              <w:pStyle w:val="ConsPlusNormal"/>
            </w:pPr>
          </w:p>
        </w:tc>
        <w:tc>
          <w:tcPr>
            <w:tcW w:w="1134" w:type="dxa"/>
          </w:tcPr>
          <w:p w:rsidR="00624D6F" w:rsidRDefault="00624D6F">
            <w:pPr>
              <w:pStyle w:val="ConsPlusNormal"/>
            </w:pPr>
          </w:p>
        </w:tc>
      </w:tr>
    </w:tbl>
    <w:p w:rsidR="00624D6F" w:rsidRDefault="00624D6F">
      <w:pPr>
        <w:pStyle w:val="ConsPlusNormal"/>
        <w:jc w:val="both"/>
      </w:pPr>
    </w:p>
    <w:p w:rsidR="00624D6F" w:rsidRDefault="00624D6F">
      <w:pPr>
        <w:pStyle w:val="ConsPlusNormal"/>
        <w:ind w:firstLine="540"/>
        <w:jc w:val="both"/>
      </w:pPr>
      <w:r>
        <w:t>2.6. Обеспечение задействования каналов эфирного телевещания, эфирного радиовещания, кабельного телевещания:</w:t>
      </w:r>
    </w:p>
    <w:p w:rsidR="00624D6F" w:rsidRDefault="00624D6F">
      <w:pPr>
        <w:pStyle w:val="ConsPlusNormal"/>
        <w:spacing w:before="220"/>
        <w:ind w:firstLine="540"/>
        <w:jc w:val="both"/>
      </w:pPr>
      <w:r>
        <w:t>в автоматизированном режиме (отдельно перечислить наименования каналов) ____________________________________;</w:t>
      </w:r>
    </w:p>
    <w:p w:rsidR="00624D6F" w:rsidRDefault="00624D6F">
      <w:pPr>
        <w:pStyle w:val="ConsPlusNormal"/>
        <w:spacing w:before="220"/>
        <w:ind w:firstLine="540"/>
        <w:jc w:val="both"/>
      </w:pPr>
      <w:r>
        <w:t>из студий вещания (отдельно перечислить наименования каналов) ____________________________________.</w:t>
      </w:r>
    </w:p>
    <w:p w:rsidR="00624D6F" w:rsidRDefault="00624D6F">
      <w:pPr>
        <w:pStyle w:val="ConsPlusNormal"/>
        <w:spacing w:before="220"/>
        <w:ind w:firstLine="540"/>
        <w:jc w:val="both"/>
      </w:pPr>
      <w:r>
        <w:t>2.7. Обеспечение задействования редакций средств массовой информации ____________________________________ (перечень печатных изданий, сетевых изданий).</w:t>
      </w:r>
    </w:p>
    <w:p w:rsidR="00624D6F" w:rsidRDefault="00624D6F">
      <w:pPr>
        <w:pStyle w:val="ConsPlusNormal"/>
        <w:spacing w:before="220"/>
        <w:ind w:firstLine="540"/>
        <w:jc w:val="both"/>
      </w:pPr>
      <w:r>
        <w:lastRenderedPageBreak/>
        <w:t>2.8. Обеспечение задействования таксофонов, предназначенных для оказания универсальных услуг телефонной связи, с функцией оповещения:</w:t>
      </w:r>
    </w:p>
    <w:p w:rsidR="00624D6F" w:rsidRDefault="00624D6F">
      <w:pPr>
        <w:pStyle w:val="ConsPlusNormal"/>
        <w:spacing w:before="220"/>
        <w:ind w:firstLine="540"/>
        <w:jc w:val="both"/>
      </w:pPr>
      <w:r>
        <w:t>в автоматизированном режиме __________________________________________;</w:t>
      </w:r>
    </w:p>
    <w:p w:rsidR="00624D6F" w:rsidRDefault="00624D6F">
      <w:pPr>
        <w:pStyle w:val="ConsPlusNormal"/>
        <w:spacing w:before="220"/>
        <w:ind w:firstLine="540"/>
        <w:jc w:val="both"/>
      </w:pPr>
      <w:r>
        <w:t>в ручном режиме ____________________________________________________.</w:t>
      </w:r>
    </w:p>
    <w:p w:rsidR="00624D6F" w:rsidRDefault="00624D6F">
      <w:pPr>
        <w:pStyle w:val="ConsPlusNormal"/>
        <w:spacing w:before="220"/>
        <w:ind w:firstLine="540"/>
        <w:jc w:val="both"/>
      </w:pPr>
      <w:r>
        <w:t>2.9. Резерв технических средств оповещения.</w:t>
      </w:r>
    </w:p>
    <w:p w:rsidR="00624D6F" w:rsidRDefault="00624D6F">
      <w:pPr>
        <w:pStyle w:val="ConsPlusNormal"/>
        <w:spacing w:before="220"/>
        <w:ind w:firstLine="540"/>
        <w:jc w:val="both"/>
      </w:pPr>
      <w:r>
        <w:t xml:space="preserve">2.9.1. Наличие резерва стационарных средств оповещения (указать тип, количество технических средств оповещения и достаточность резерва </w:t>
      </w:r>
      <w:proofErr w:type="gramStart"/>
      <w:r>
        <w:t>в</w:t>
      </w:r>
      <w:proofErr w:type="gramEnd"/>
      <w:r>
        <w:t xml:space="preserve"> %).</w:t>
      </w:r>
    </w:p>
    <w:p w:rsidR="00624D6F" w:rsidRDefault="00624D6F">
      <w:pPr>
        <w:pStyle w:val="ConsPlusNormal"/>
        <w:spacing w:before="220"/>
        <w:ind w:firstLine="540"/>
        <w:jc w:val="both"/>
      </w:pPr>
      <w:r>
        <w:t xml:space="preserve">2.9.2 Наличие резерва громкоговорящих средств на подвижных объектах, мобильных и носимых технических средств оповещения (указать тип, количество технических средств оповещения, их принадлежность и достаточность резерва </w:t>
      </w:r>
      <w:proofErr w:type="gramStart"/>
      <w:r>
        <w:t>в</w:t>
      </w:r>
      <w:proofErr w:type="gramEnd"/>
      <w:r>
        <w:t xml:space="preserve"> %).</w:t>
      </w:r>
    </w:p>
    <w:p w:rsidR="00624D6F" w:rsidRDefault="00624D6F">
      <w:pPr>
        <w:pStyle w:val="ConsPlusNormal"/>
        <w:jc w:val="both"/>
      </w:pPr>
    </w:p>
    <w:p w:rsidR="00624D6F" w:rsidRDefault="00624D6F">
      <w:pPr>
        <w:pStyle w:val="ConsPlusNormal"/>
        <w:ind w:firstLine="540"/>
        <w:jc w:val="both"/>
        <w:outlineLvl w:val="3"/>
      </w:pPr>
      <w:r>
        <w:t>3. Организация эксплуатационно-технического обслуживания (ЭТО) систем оповещения населения.</w:t>
      </w:r>
    </w:p>
    <w:p w:rsidR="00624D6F" w:rsidRDefault="00624D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474"/>
        <w:gridCol w:w="794"/>
        <w:gridCol w:w="1020"/>
        <w:gridCol w:w="1134"/>
        <w:gridCol w:w="794"/>
        <w:gridCol w:w="1020"/>
        <w:gridCol w:w="1134"/>
        <w:gridCol w:w="1077"/>
        <w:gridCol w:w="1247"/>
      </w:tblGrid>
      <w:tr w:rsidR="00624D6F">
        <w:tc>
          <w:tcPr>
            <w:tcW w:w="1304" w:type="dxa"/>
            <w:vMerge w:val="restart"/>
          </w:tcPr>
          <w:p w:rsidR="00624D6F" w:rsidRDefault="00624D6F">
            <w:pPr>
              <w:pStyle w:val="ConsPlusNormal"/>
              <w:jc w:val="center"/>
            </w:pPr>
            <w:r>
              <w:t>Год проведения ЭТО</w:t>
            </w:r>
          </w:p>
        </w:tc>
        <w:tc>
          <w:tcPr>
            <w:tcW w:w="1474" w:type="dxa"/>
            <w:vMerge w:val="restart"/>
          </w:tcPr>
          <w:p w:rsidR="00624D6F" w:rsidRDefault="00624D6F">
            <w:pPr>
              <w:pStyle w:val="ConsPlusNormal"/>
              <w:jc w:val="center"/>
            </w:pPr>
            <w:proofErr w:type="gramStart"/>
            <w:r>
              <w:t>Отметка о проведении ЭТО (ФИО, подпись, печать</w:t>
            </w:r>
            <w:proofErr w:type="gramEnd"/>
          </w:p>
        </w:tc>
        <w:tc>
          <w:tcPr>
            <w:tcW w:w="2948" w:type="dxa"/>
            <w:gridSpan w:val="3"/>
          </w:tcPr>
          <w:p w:rsidR="00624D6F" w:rsidRDefault="00624D6F">
            <w:pPr>
              <w:pStyle w:val="ConsPlusNormal"/>
              <w:jc w:val="center"/>
            </w:pPr>
            <w:r>
              <w:t>Организации, на балансе которых находятся средства оповещения</w:t>
            </w:r>
          </w:p>
        </w:tc>
        <w:tc>
          <w:tcPr>
            <w:tcW w:w="2948" w:type="dxa"/>
            <w:gridSpan w:val="3"/>
          </w:tcPr>
          <w:p w:rsidR="00624D6F" w:rsidRDefault="00624D6F">
            <w:pPr>
              <w:pStyle w:val="ConsPlusNormal"/>
              <w:jc w:val="center"/>
            </w:pPr>
            <w:r>
              <w:t>Организации, проводящие ЭТО</w:t>
            </w:r>
          </w:p>
        </w:tc>
        <w:tc>
          <w:tcPr>
            <w:tcW w:w="2324" w:type="dxa"/>
            <w:gridSpan w:val="2"/>
          </w:tcPr>
          <w:p w:rsidR="00624D6F" w:rsidRDefault="00624D6F">
            <w:pPr>
              <w:pStyle w:val="ConsPlusNormal"/>
              <w:jc w:val="center"/>
            </w:pPr>
            <w:r>
              <w:t>Количество работников, выполняющих ЭТО</w:t>
            </w:r>
          </w:p>
        </w:tc>
      </w:tr>
      <w:tr w:rsidR="00624D6F">
        <w:tc>
          <w:tcPr>
            <w:tcW w:w="1304" w:type="dxa"/>
            <w:vMerge/>
          </w:tcPr>
          <w:p w:rsidR="00624D6F" w:rsidRDefault="00624D6F"/>
        </w:tc>
        <w:tc>
          <w:tcPr>
            <w:tcW w:w="1474" w:type="dxa"/>
            <w:vMerge/>
          </w:tcPr>
          <w:p w:rsidR="00624D6F" w:rsidRDefault="00624D6F"/>
        </w:tc>
        <w:tc>
          <w:tcPr>
            <w:tcW w:w="794" w:type="dxa"/>
          </w:tcPr>
          <w:p w:rsidR="00624D6F" w:rsidRDefault="00624D6F">
            <w:pPr>
              <w:pStyle w:val="ConsPlusNormal"/>
              <w:jc w:val="center"/>
            </w:pPr>
            <w:r>
              <w:t>ТСО (аппаратура)</w:t>
            </w:r>
          </w:p>
        </w:tc>
        <w:tc>
          <w:tcPr>
            <w:tcW w:w="1020" w:type="dxa"/>
          </w:tcPr>
          <w:p w:rsidR="00624D6F" w:rsidRDefault="00624D6F">
            <w:pPr>
              <w:pStyle w:val="ConsPlusNormal"/>
              <w:jc w:val="center"/>
            </w:pPr>
            <w:r>
              <w:t>ТСО (сирены, МАС)</w:t>
            </w:r>
          </w:p>
        </w:tc>
        <w:tc>
          <w:tcPr>
            <w:tcW w:w="1134" w:type="dxa"/>
          </w:tcPr>
          <w:p w:rsidR="00624D6F" w:rsidRDefault="00624D6F">
            <w:pPr>
              <w:pStyle w:val="ConsPlusNormal"/>
              <w:jc w:val="center"/>
            </w:pPr>
            <w:r>
              <w:t>Другие средства оповещения</w:t>
            </w:r>
          </w:p>
        </w:tc>
        <w:tc>
          <w:tcPr>
            <w:tcW w:w="794" w:type="dxa"/>
          </w:tcPr>
          <w:p w:rsidR="00624D6F" w:rsidRDefault="00624D6F">
            <w:pPr>
              <w:pStyle w:val="ConsPlusNormal"/>
              <w:jc w:val="center"/>
            </w:pPr>
            <w:r>
              <w:t>ТСО (аппаратура)</w:t>
            </w:r>
          </w:p>
        </w:tc>
        <w:tc>
          <w:tcPr>
            <w:tcW w:w="1020" w:type="dxa"/>
          </w:tcPr>
          <w:p w:rsidR="00624D6F" w:rsidRDefault="00624D6F">
            <w:pPr>
              <w:pStyle w:val="ConsPlusNormal"/>
              <w:jc w:val="center"/>
            </w:pPr>
            <w:r>
              <w:t>ТСО (сирены, МАС)</w:t>
            </w:r>
          </w:p>
        </w:tc>
        <w:tc>
          <w:tcPr>
            <w:tcW w:w="1134" w:type="dxa"/>
          </w:tcPr>
          <w:p w:rsidR="00624D6F" w:rsidRDefault="00624D6F">
            <w:pPr>
              <w:pStyle w:val="ConsPlusNormal"/>
              <w:jc w:val="center"/>
            </w:pPr>
            <w:r>
              <w:t>Другие средства оповещения</w:t>
            </w:r>
          </w:p>
        </w:tc>
        <w:tc>
          <w:tcPr>
            <w:tcW w:w="1077" w:type="dxa"/>
          </w:tcPr>
          <w:p w:rsidR="00624D6F" w:rsidRDefault="00624D6F">
            <w:pPr>
              <w:pStyle w:val="ConsPlusNormal"/>
              <w:jc w:val="center"/>
            </w:pPr>
            <w:r>
              <w:t>Освобожденных</w:t>
            </w:r>
          </w:p>
        </w:tc>
        <w:tc>
          <w:tcPr>
            <w:tcW w:w="1247" w:type="dxa"/>
          </w:tcPr>
          <w:p w:rsidR="00624D6F" w:rsidRDefault="00624D6F">
            <w:pPr>
              <w:pStyle w:val="ConsPlusNormal"/>
              <w:jc w:val="center"/>
            </w:pPr>
            <w:r>
              <w:t>По совместительству</w:t>
            </w:r>
          </w:p>
        </w:tc>
      </w:tr>
      <w:tr w:rsidR="00624D6F">
        <w:tc>
          <w:tcPr>
            <w:tcW w:w="1304" w:type="dxa"/>
          </w:tcPr>
          <w:p w:rsidR="00624D6F" w:rsidRDefault="00624D6F">
            <w:pPr>
              <w:pStyle w:val="ConsPlusNormal"/>
              <w:jc w:val="center"/>
            </w:pPr>
            <w:r>
              <w:t>20__</w:t>
            </w:r>
          </w:p>
        </w:tc>
        <w:tc>
          <w:tcPr>
            <w:tcW w:w="1474" w:type="dxa"/>
          </w:tcPr>
          <w:p w:rsidR="00624D6F" w:rsidRDefault="00624D6F">
            <w:pPr>
              <w:pStyle w:val="ConsPlusNormal"/>
            </w:pPr>
          </w:p>
        </w:tc>
        <w:tc>
          <w:tcPr>
            <w:tcW w:w="794" w:type="dxa"/>
          </w:tcPr>
          <w:p w:rsidR="00624D6F" w:rsidRDefault="00624D6F">
            <w:pPr>
              <w:pStyle w:val="ConsPlusNormal"/>
            </w:pPr>
          </w:p>
        </w:tc>
        <w:tc>
          <w:tcPr>
            <w:tcW w:w="1020" w:type="dxa"/>
          </w:tcPr>
          <w:p w:rsidR="00624D6F" w:rsidRDefault="00624D6F">
            <w:pPr>
              <w:pStyle w:val="ConsPlusNormal"/>
            </w:pPr>
          </w:p>
        </w:tc>
        <w:tc>
          <w:tcPr>
            <w:tcW w:w="1134" w:type="dxa"/>
          </w:tcPr>
          <w:p w:rsidR="00624D6F" w:rsidRDefault="00624D6F">
            <w:pPr>
              <w:pStyle w:val="ConsPlusNormal"/>
            </w:pPr>
          </w:p>
        </w:tc>
        <w:tc>
          <w:tcPr>
            <w:tcW w:w="794" w:type="dxa"/>
          </w:tcPr>
          <w:p w:rsidR="00624D6F" w:rsidRDefault="00624D6F">
            <w:pPr>
              <w:pStyle w:val="ConsPlusNormal"/>
            </w:pPr>
          </w:p>
        </w:tc>
        <w:tc>
          <w:tcPr>
            <w:tcW w:w="1020" w:type="dxa"/>
          </w:tcPr>
          <w:p w:rsidR="00624D6F" w:rsidRDefault="00624D6F">
            <w:pPr>
              <w:pStyle w:val="ConsPlusNormal"/>
            </w:pPr>
          </w:p>
        </w:tc>
        <w:tc>
          <w:tcPr>
            <w:tcW w:w="1134" w:type="dxa"/>
          </w:tcPr>
          <w:p w:rsidR="00624D6F" w:rsidRDefault="00624D6F">
            <w:pPr>
              <w:pStyle w:val="ConsPlusNormal"/>
            </w:pPr>
          </w:p>
        </w:tc>
        <w:tc>
          <w:tcPr>
            <w:tcW w:w="1077" w:type="dxa"/>
          </w:tcPr>
          <w:p w:rsidR="00624D6F" w:rsidRDefault="00624D6F">
            <w:pPr>
              <w:pStyle w:val="ConsPlusNormal"/>
            </w:pPr>
          </w:p>
        </w:tc>
        <w:tc>
          <w:tcPr>
            <w:tcW w:w="1247" w:type="dxa"/>
          </w:tcPr>
          <w:p w:rsidR="00624D6F" w:rsidRDefault="00624D6F">
            <w:pPr>
              <w:pStyle w:val="ConsPlusNormal"/>
            </w:pPr>
          </w:p>
        </w:tc>
      </w:tr>
      <w:tr w:rsidR="00624D6F">
        <w:tc>
          <w:tcPr>
            <w:tcW w:w="1304" w:type="dxa"/>
          </w:tcPr>
          <w:p w:rsidR="00624D6F" w:rsidRDefault="00624D6F">
            <w:pPr>
              <w:pStyle w:val="ConsPlusNormal"/>
              <w:jc w:val="center"/>
            </w:pPr>
            <w:r>
              <w:t>20__</w:t>
            </w:r>
          </w:p>
        </w:tc>
        <w:tc>
          <w:tcPr>
            <w:tcW w:w="1474" w:type="dxa"/>
          </w:tcPr>
          <w:p w:rsidR="00624D6F" w:rsidRDefault="00624D6F">
            <w:pPr>
              <w:pStyle w:val="ConsPlusNormal"/>
            </w:pPr>
          </w:p>
        </w:tc>
        <w:tc>
          <w:tcPr>
            <w:tcW w:w="794" w:type="dxa"/>
          </w:tcPr>
          <w:p w:rsidR="00624D6F" w:rsidRDefault="00624D6F">
            <w:pPr>
              <w:pStyle w:val="ConsPlusNormal"/>
            </w:pPr>
          </w:p>
        </w:tc>
        <w:tc>
          <w:tcPr>
            <w:tcW w:w="1020" w:type="dxa"/>
          </w:tcPr>
          <w:p w:rsidR="00624D6F" w:rsidRDefault="00624D6F">
            <w:pPr>
              <w:pStyle w:val="ConsPlusNormal"/>
            </w:pPr>
          </w:p>
        </w:tc>
        <w:tc>
          <w:tcPr>
            <w:tcW w:w="1134" w:type="dxa"/>
          </w:tcPr>
          <w:p w:rsidR="00624D6F" w:rsidRDefault="00624D6F">
            <w:pPr>
              <w:pStyle w:val="ConsPlusNormal"/>
            </w:pPr>
          </w:p>
        </w:tc>
        <w:tc>
          <w:tcPr>
            <w:tcW w:w="794" w:type="dxa"/>
          </w:tcPr>
          <w:p w:rsidR="00624D6F" w:rsidRDefault="00624D6F">
            <w:pPr>
              <w:pStyle w:val="ConsPlusNormal"/>
            </w:pPr>
          </w:p>
        </w:tc>
        <w:tc>
          <w:tcPr>
            <w:tcW w:w="1020" w:type="dxa"/>
          </w:tcPr>
          <w:p w:rsidR="00624D6F" w:rsidRDefault="00624D6F">
            <w:pPr>
              <w:pStyle w:val="ConsPlusNormal"/>
            </w:pPr>
          </w:p>
        </w:tc>
        <w:tc>
          <w:tcPr>
            <w:tcW w:w="1134" w:type="dxa"/>
          </w:tcPr>
          <w:p w:rsidR="00624D6F" w:rsidRDefault="00624D6F">
            <w:pPr>
              <w:pStyle w:val="ConsPlusNormal"/>
            </w:pPr>
          </w:p>
        </w:tc>
        <w:tc>
          <w:tcPr>
            <w:tcW w:w="1077" w:type="dxa"/>
          </w:tcPr>
          <w:p w:rsidR="00624D6F" w:rsidRDefault="00624D6F">
            <w:pPr>
              <w:pStyle w:val="ConsPlusNormal"/>
            </w:pPr>
          </w:p>
        </w:tc>
        <w:tc>
          <w:tcPr>
            <w:tcW w:w="1247" w:type="dxa"/>
          </w:tcPr>
          <w:p w:rsidR="00624D6F" w:rsidRDefault="00624D6F">
            <w:pPr>
              <w:pStyle w:val="ConsPlusNormal"/>
            </w:pPr>
          </w:p>
        </w:tc>
      </w:tr>
      <w:tr w:rsidR="00624D6F">
        <w:tc>
          <w:tcPr>
            <w:tcW w:w="1304" w:type="dxa"/>
          </w:tcPr>
          <w:p w:rsidR="00624D6F" w:rsidRDefault="00624D6F">
            <w:pPr>
              <w:pStyle w:val="ConsPlusNormal"/>
              <w:jc w:val="center"/>
            </w:pPr>
            <w:r>
              <w:t>20__</w:t>
            </w:r>
          </w:p>
        </w:tc>
        <w:tc>
          <w:tcPr>
            <w:tcW w:w="1474" w:type="dxa"/>
          </w:tcPr>
          <w:p w:rsidR="00624D6F" w:rsidRDefault="00624D6F">
            <w:pPr>
              <w:pStyle w:val="ConsPlusNormal"/>
            </w:pPr>
          </w:p>
        </w:tc>
        <w:tc>
          <w:tcPr>
            <w:tcW w:w="794" w:type="dxa"/>
          </w:tcPr>
          <w:p w:rsidR="00624D6F" w:rsidRDefault="00624D6F">
            <w:pPr>
              <w:pStyle w:val="ConsPlusNormal"/>
            </w:pPr>
          </w:p>
        </w:tc>
        <w:tc>
          <w:tcPr>
            <w:tcW w:w="1020" w:type="dxa"/>
          </w:tcPr>
          <w:p w:rsidR="00624D6F" w:rsidRDefault="00624D6F">
            <w:pPr>
              <w:pStyle w:val="ConsPlusNormal"/>
            </w:pPr>
          </w:p>
        </w:tc>
        <w:tc>
          <w:tcPr>
            <w:tcW w:w="1134" w:type="dxa"/>
          </w:tcPr>
          <w:p w:rsidR="00624D6F" w:rsidRDefault="00624D6F">
            <w:pPr>
              <w:pStyle w:val="ConsPlusNormal"/>
            </w:pPr>
          </w:p>
        </w:tc>
        <w:tc>
          <w:tcPr>
            <w:tcW w:w="794" w:type="dxa"/>
          </w:tcPr>
          <w:p w:rsidR="00624D6F" w:rsidRDefault="00624D6F">
            <w:pPr>
              <w:pStyle w:val="ConsPlusNormal"/>
            </w:pPr>
          </w:p>
        </w:tc>
        <w:tc>
          <w:tcPr>
            <w:tcW w:w="1020" w:type="dxa"/>
          </w:tcPr>
          <w:p w:rsidR="00624D6F" w:rsidRDefault="00624D6F">
            <w:pPr>
              <w:pStyle w:val="ConsPlusNormal"/>
            </w:pPr>
          </w:p>
        </w:tc>
        <w:tc>
          <w:tcPr>
            <w:tcW w:w="1134" w:type="dxa"/>
          </w:tcPr>
          <w:p w:rsidR="00624D6F" w:rsidRDefault="00624D6F">
            <w:pPr>
              <w:pStyle w:val="ConsPlusNormal"/>
            </w:pPr>
          </w:p>
        </w:tc>
        <w:tc>
          <w:tcPr>
            <w:tcW w:w="1077" w:type="dxa"/>
          </w:tcPr>
          <w:p w:rsidR="00624D6F" w:rsidRDefault="00624D6F">
            <w:pPr>
              <w:pStyle w:val="ConsPlusNormal"/>
            </w:pPr>
          </w:p>
        </w:tc>
        <w:tc>
          <w:tcPr>
            <w:tcW w:w="1247" w:type="dxa"/>
          </w:tcPr>
          <w:p w:rsidR="00624D6F" w:rsidRDefault="00624D6F">
            <w:pPr>
              <w:pStyle w:val="ConsPlusNormal"/>
            </w:pPr>
          </w:p>
        </w:tc>
      </w:tr>
      <w:tr w:rsidR="00624D6F">
        <w:tc>
          <w:tcPr>
            <w:tcW w:w="1304" w:type="dxa"/>
          </w:tcPr>
          <w:p w:rsidR="00624D6F" w:rsidRDefault="00624D6F">
            <w:pPr>
              <w:pStyle w:val="ConsPlusNormal"/>
              <w:jc w:val="center"/>
            </w:pPr>
            <w:r>
              <w:t>20__</w:t>
            </w:r>
          </w:p>
        </w:tc>
        <w:tc>
          <w:tcPr>
            <w:tcW w:w="1474" w:type="dxa"/>
          </w:tcPr>
          <w:p w:rsidR="00624D6F" w:rsidRDefault="00624D6F">
            <w:pPr>
              <w:pStyle w:val="ConsPlusNormal"/>
            </w:pPr>
          </w:p>
        </w:tc>
        <w:tc>
          <w:tcPr>
            <w:tcW w:w="794" w:type="dxa"/>
          </w:tcPr>
          <w:p w:rsidR="00624D6F" w:rsidRDefault="00624D6F">
            <w:pPr>
              <w:pStyle w:val="ConsPlusNormal"/>
            </w:pPr>
          </w:p>
        </w:tc>
        <w:tc>
          <w:tcPr>
            <w:tcW w:w="1020" w:type="dxa"/>
          </w:tcPr>
          <w:p w:rsidR="00624D6F" w:rsidRDefault="00624D6F">
            <w:pPr>
              <w:pStyle w:val="ConsPlusNormal"/>
            </w:pPr>
          </w:p>
        </w:tc>
        <w:tc>
          <w:tcPr>
            <w:tcW w:w="1134" w:type="dxa"/>
          </w:tcPr>
          <w:p w:rsidR="00624D6F" w:rsidRDefault="00624D6F">
            <w:pPr>
              <w:pStyle w:val="ConsPlusNormal"/>
            </w:pPr>
          </w:p>
        </w:tc>
        <w:tc>
          <w:tcPr>
            <w:tcW w:w="794" w:type="dxa"/>
          </w:tcPr>
          <w:p w:rsidR="00624D6F" w:rsidRDefault="00624D6F">
            <w:pPr>
              <w:pStyle w:val="ConsPlusNormal"/>
            </w:pPr>
          </w:p>
        </w:tc>
        <w:tc>
          <w:tcPr>
            <w:tcW w:w="1020" w:type="dxa"/>
          </w:tcPr>
          <w:p w:rsidR="00624D6F" w:rsidRDefault="00624D6F">
            <w:pPr>
              <w:pStyle w:val="ConsPlusNormal"/>
            </w:pPr>
          </w:p>
        </w:tc>
        <w:tc>
          <w:tcPr>
            <w:tcW w:w="1134" w:type="dxa"/>
          </w:tcPr>
          <w:p w:rsidR="00624D6F" w:rsidRDefault="00624D6F">
            <w:pPr>
              <w:pStyle w:val="ConsPlusNormal"/>
            </w:pPr>
          </w:p>
        </w:tc>
        <w:tc>
          <w:tcPr>
            <w:tcW w:w="1077" w:type="dxa"/>
          </w:tcPr>
          <w:p w:rsidR="00624D6F" w:rsidRDefault="00624D6F">
            <w:pPr>
              <w:pStyle w:val="ConsPlusNormal"/>
            </w:pPr>
          </w:p>
        </w:tc>
        <w:tc>
          <w:tcPr>
            <w:tcW w:w="1247" w:type="dxa"/>
          </w:tcPr>
          <w:p w:rsidR="00624D6F" w:rsidRDefault="00624D6F">
            <w:pPr>
              <w:pStyle w:val="ConsPlusNormal"/>
            </w:pPr>
          </w:p>
        </w:tc>
      </w:tr>
      <w:tr w:rsidR="00624D6F">
        <w:tc>
          <w:tcPr>
            <w:tcW w:w="1304" w:type="dxa"/>
          </w:tcPr>
          <w:p w:rsidR="00624D6F" w:rsidRDefault="00624D6F">
            <w:pPr>
              <w:pStyle w:val="ConsPlusNormal"/>
              <w:jc w:val="center"/>
            </w:pPr>
            <w:r>
              <w:t>20__</w:t>
            </w:r>
          </w:p>
        </w:tc>
        <w:tc>
          <w:tcPr>
            <w:tcW w:w="1474" w:type="dxa"/>
          </w:tcPr>
          <w:p w:rsidR="00624D6F" w:rsidRDefault="00624D6F">
            <w:pPr>
              <w:pStyle w:val="ConsPlusNormal"/>
            </w:pPr>
          </w:p>
        </w:tc>
        <w:tc>
          <w:tcPr>
            <w:tcW w:w="794" w:type="dxa"/>
          </w:tcPr>
          <w:p w:rsidR="00624D6F" w:rsidRDefault="00624D6F">
            <w:pPr>
              <w:pStyle w:val="ConsPlusNormal"/>
            </w:pPr>
          </w:p>
        </w:tc>
        <w:tc>
          <w:tcPr>
            <w:tcW w:w="1020" w:type="dxa"/>
          </w:tcPr>
          <w:p w:rsidR="00624D6F" w:rsidRDefault="00624D6F">
            <w:pPr>
              <w:pStyle w:val="ConsPlusNormal"/>
            </w:pPr>
          </w:p>
        </w:tc>
        <w:tc>
          <w:tcPr>
            <w:tcW w:w="1134" w:type="dxa"/>
          </w:tcPr>
          <w:p w:rsidR="00624D6F" w:rsidRDefault="00624D6F">
            <w:pPr>
              <w:pStyle w:val="ConsPlusNormal"/>
            </w:pPr>
          </w:p>
        </w:tc>
        <w:tc>
          <w:tcPr>
            <w:tcW w:w="794" w:type="dxa"/>
          </w:tcPr>
          <w:p w:rsidR="00624D6F" w:rsidRDefault="00624D6F">
            <w:pPr>
              <w:pStyle w:val="ConsPlusNormal"/>
            </w:pPr>
          </w:p>
        </w:tc>
        <w:tc>
          <w:tcPr>
            <w:tcW w:w="1020" w:type="dxa"/>
          </w:tcPr>
          <w:p w:rsidR="00624D6F" w:rsidRDefault="00624D6F">
            <w:pPr>
              <w:pStyle w:val="ConsPlusNormal"/>
            </w:pPr>
          </w:p>
        </w:tc>
        <w:tc>
          <w:tcPr>
            <w:tcW w:w="1134" w:type="dxa"/>
          </w:tcPr>
          <w:p w:rsidR="00624D6F" w:rsidRDefault="00624D6F">
            <w:pPr>
              <w:pStyle w:val="ConsPlusNormal"/>
            </w:pPr>
          </w:p>
        </w:tc>
        <w:tc>
          <w:tcPr>
            <w:tcW w:w="1077" w:type="dxa"/>
          </w:tcPr>
          <w:p w:rsidR="00624D6F" w:rsidRDefault="00624D6F">
            <w:pPr>
              <w:pStyle w:val="ConsPlusNormal"/>
            </w:pPr>
          </w:p>
        </w:tc>
        <w:tc>
          <w:tcPr>
            <w:tcW w:w="1247" w:type="dxa"/>
          </w:tcPr>
          <w:p w:rsidR="00624D6F" w:rsidRDefault="00624D6F">
            <w:pPr>
              <w:pStyle w:val="ConsPlusNormal"/>
            </w:pPr>
          </w:p>
        </w:tc>
      </w:tr>
    </w:tbl>
    <w:p w:rsidR="00624D6F" w:rsidRDefault="00624D6F">
      <w:pPr>
        <w:sectPr w:rsidR="00624D6F">
          <w:pgSz w:w="16838" w:h="11905" w:orient="landscape"/>
          <w:pgMar w:top="1701" w:right="1134" w:bottom="850" w:left="1134" w:header="0" w:footer="0" w:gutter="0"/>
          <w:cols w:space="720"/>
        </w:sectPr>
      </w:pPr>
    </w:p>
    <w:p w:rsidR="00624D6F" w:rsidRDefault="00624D6F">
      <w:pPr>
        <w:pStyle w:val="ConsPlusNormal"/>
        <w:jc w:val="both"/>
      </w:pPr>
    </w:p>
    <w:p w:rsidR="00624D6F" w:rsidRDefault="00624D6F">
      <w:pPr>
        <w:pStyle w:val="ConsPlusNormal"/>
        <w:ind w:firstLine="540"/>
        <w:jc w:val="both"/>
      </w:pPr>
      <w:r>
        <w:t>Примечание:</w:t>
      </w:r>
    </w:p>
    <w:p w:rsidR="00624D6F" w:rsidRDefault="00624D6F">
      <w:pPr>
        <w:pStyle w:val="ConsPlusNormal"/>
        <w:spacing w:before="220"/>
        <w:ind w:firstLine="540"/>
        <w:jc w:val="both"/>
      </w:pPr>
      <w:r>
        <w:t>"ЭТО" - эксплуатационно-техническое обслуживание;</w:t>
      </w:r>
    </w:p>
    <w:p w:rsidR="00624D6F" w:rsidRDefault="00624D6F">
      <w:pPr>
        <w:pStyle w:val="ConsPlusNormal"/>
        <w:spacing w:before="220"/>
        <w:ind w:firstLine="540"/>
        <w:jc w:val="both"/>
      </w:pPr>
      <w:r>
        <w:t>"ТСО" - технические средства оповещения;</w:t>
      </w:r>
    </w:p>
    <w:p w:rsidR="00624D6F" w:rsidRDefault="00624D6F">
      <w:pPr>
        <w:pStyle w:val="ConsPlusNormal"/>
        <w:spacing w:before="220"/>
        <w:ind w:firstLine="540"/>
        <w:jc w:val="both"/>
      </w:pPr>
      <w:r>
        <w:t>"сирены, МАС" - электрические, электронные, электромеханические сирены и мощные акустические системы;</w:t>
      </w:r>
    </w:p>
    <w:p w:rsidR="00624D6F" w:rsidRDefault="00624D6F">
      <w:pPr>
        <w:pStyle w:val="ConsPlusNormal"/>
        <w:jc w:val="both"/>
      </w:pPr>
    </w:p>
    <w:p w:rsidR="00624D6F" w:rsidRDefault="00624D6F">
      <w:pPr>
        <w:pStyle w:val="ConsPlusNormal"/>
        <w:ind w:firstLine="540"/>
        <w:jc w:val="both"/>
      </w:pPr>
      <w:r>
        <w:t>3.1. Стоимость ЭТО технических средств оповещения:</w:t>
      </w:r>
    </w:p>
    <w:p w:rsidR="00624D6F" w:rsidRDefault="00624D6F">
      <w:pPr>
        <w:pStyle w:val="ConsPlusNormal"/>
        <w:spacing w:before="220"/>
        <w:ind w:firstLine="540"/>
        <w:jc w:val="both"/>
      </w:pPr>
      <w:r>
        <w:t>в 20__ году _______________ (тыс. руб.);</w:t>
      </w:r>
    </w:p>
    <w:p w:rsidR="00624D6F" w:rsidRDefault="00624D6F">
      <w:pPr>
        <w:pStyle w:val="ConsPlusNormal"/>
        <w:spacing w:before="220"/>
        <w:ind w:firstLine="540"/>
        <w:jc w:val="both"/>
      </w:pPr>
      <w:r>
        <w:t>в 20__ году _______________ (тыс. руб.);</w:t>
      </w:r>
    </w:p>
    <w:p w:rsidR="00624D6F" w:rsidRDefault="00624D6F">
      <w:pPr>
        <w:pStyle w:val="ConsPlusNormal"/>
        <w:spacing w:before="220"/>
        <w:ind w:firstLine="540"/>
        <w:jc w:val="both"/>
      </w:pPr>
      <w:r>
        <w:t>в 20__ году _______________ (тыс. руб.);</w:t>
      </w:r>
    </w:p>
    <w:p w:rsidR="00624D6F" w:rsidRDefault="00624D6F">
      <w:pPr>
        <w:pStyle w:val="ConsPlusNormal"/>
        <w:spacing w:before="220"/>
        <w:ind w:firstLine="540"/>
        <w:jc w:val="both"/>
      </w:pPr>
      <w:r>
        <w:t>в 20__ году _______________ (тыс. руб.);</w:t>
      </w:r>
    </w:p>
    <w:p w:rsidR="00624D6F" w:rsidRDefault="00624D6F">
      <w:pPr>
        <w:pStyle w:val="ConsPlusNormal"/>
        <w:spacing w:before="220"/>
        <w:ind w:firstLine="540"/>
        <w:jc w:val="both"/>
      </w:pPr>
      <w:r>
        <w:t>в 20__ году _______________ (тыс. руб.).</w:t>
      </w:r>
    </w:p>
    <w:p w:rsidR="00624D6F" w:rsidRDefault="00624D6F">
      <w:pPr>
        <w:pStyle w:val="ConsPlusNormal"/>
        <w:jc w:val="both"/>
      </w:pPr>
    </w:p>
    <w:p w:rsidR="00624D6F" w:rsidRDefault="00624D6F">
      <w:pPr>
        <w:pStyle w:val="ConsPlusNormal"/>
        <w:ind w:firstLine="540"/>
        <w:jc w:val="both"/>
      </w:pPr>
      <w:r>
        <w:t>3.2. Задолженность за ЭТО перед организациями, проводящими ЭТО за предыдущий год:</w:t>
      </w:r>
    </w:p>
    <w:p w:rsidR="00624D6F" w:rsidRDefault="00624D6F">
      <w:pPr>
        <w:pStyle w:val="ConsPlusNormal"/>
        <w:spacing w:before="220"/>
        <w:ind w:firstLine="540"/>
        <w:jc w:val="both"/>
      </w:pPr>
      <w:r>
        <w:t>за 20__ году _______ (тыс. руб.), погашено _______ (тыс. руб.), дата _____;</w:t>
      </w:r>
    </w:p>
    <w:p w:rsidR="00624D6F" w:rsidRDefault="00624D6F">
      <w:pPr>
        <w:pStyle w:val="ConsPlusNormal"/>
        <w:spacing w:before="220"/>
        <w:ind w:firstLine="540"/>
        <w:jc w:val="both"/>
      </w:pPr>
      <w:r>
        <w:t>за 20__ году _______ (тыс. руб.), погашено _______ (тыс. руб.), дата _____;</w:t>
      </w:r>
    </w:p>
    <w:p w:rsidR="00624D6F" w:rsidRDefault="00624D6F">
      <w:pPr>
        <w:pStyle w:val="ConsPlusNormal"/>
        <w:spacing w:before="220"/>
        <w:ind w:firstLine="540"/>
        <w:jc w:val="both"/>
      </w:pPr>
      <w:r>
        <w:t>за 20__ году _______ (тыс. руб.), погашено _______ (тыс. руб.), дата _____;</w:t>
      </w:r>
    </w:p>
    <w:p w:rsidR="00624D6F" w:rsidRDefault="00624D6F">
      <w:pPr>
        <w:pStyle w:val="ConsPlusNormal"/>
        <w:spacing w:before="220"/>
        <w:ind w:firstLine="540"/>
        <w:jc w:val="both"/>
      </w:pPr>
      <w:r>
        <w:t>за 20__ году _______ (тыс. руб.), погашено _______ (тыс. руб.), дата _____;</w:t>
      </w:r>
    </w:p>
    <w:p w:rsidR="00624D6F" w:rsidRDefault="00624D6F">
      <w:pPr>
        <w:pStyle w:val="ConsPlusNormal"/>
        <w:spacing w:before="220"/>
        <w:ind w:firstLine="540"/>
        <w:jc w:val="both"/>
      </w:pPr>
      <w:r>
        <w:t>за 20__ году _______ (тыс. руб.), погашено _______ (тыс. руб.), дата _____.</w:t>
      </w:r>
    </w:p>
    <w:p w:rsidR="00624D6F" w:rsidRDefault="00624D6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624D6F">
        <w:tc>
          <w:tcPr>
            <w:tcW w:w="5046" w:type="dxa"/>
            <w:vMerge w:val="restart"/>
            <w:tcBorders>
              <w:top w:val="nil"/>
              <w:left w:val="nil"/>
              <w:bottom w:val="nil"/>
              <w:right w:val="nil"/>
            </w:tcBorders>
          </w:tcPr>
          <w:p w:rsidR="00624D6F" w:rsidRDefault="00624D6F">
            <w:pPr>
              <w:pStyle w:val="ConsPlusNormal"/>
            </w:pPr>
          </w:p>
        </w:tc>
        <w:tc>
          <w:tcPr>
            <w:tcW w:w="4025" w:type="dxa"/>
            <w:tcBorders>
              <w:top w:val="nil"/>
              <w:left w:val="nil"/>
              <w:bottom w:val="single" w:sz="4" w:space="0" w:color="auto"/>
              <w:right w:val="nil"/>
            </w:tcBorders>
          </w:tcPr>
          <w:p w:rsidR="00624D6F" w:rsidRDefault="00624D6F">
            <w:pPr>
              <w:pStyle w:val="ConsPlusNormal"/>
            </w:pPr>
          </w:p>
        </w:tc>
      </w:tr>
      <w:tr w:rsidR="00624D6F">
        <w:tblPrEx>
          <w:tblBorders>
            <w:insideH w:val="none" w:sz="0" w:space="0" w:color="auto"/>
          </w:tblBorders>
        </w:tblPrEx>
        <w:tc>
          <w:tcPr>
            <w:tcW w:w="5046" w:type="dxa"/>
            <w:vMerge/>
            <w:tcBorders>
              <w:top w:val="nil"/>
              <w:left w:val="nil"/>
              <w:bottom w:val="nil"/>
              <w:right w:val="nil"/>
            </w:tcBorders>
          </w:tcPr>
          <w:p w:rsidR="00624D6F" w:rsidRDefault="00624D6F"/>
        </w:tc>
        <w:tc>
          <w:tcPr>
            <w:tcW w:w="4025" w:type="dxa"/>
            <w:tcBorders>
              <w:top w:val="single" w:sz="4" w:space="0" w:color="auto"/>
              <w:left w:val="nil"/>
              <w:bottom w:val="nil"/>
              <w:right w:val="nil"/>
            </w:tcBorders>
          </w:tcPr>
          <w:p w:rsidR="00624D6F" w:rsidRDefault="00624D6F">
            <w:pPr>
              <w:pStyle w:val="ConsPlusNormal"/>
              <w:jc w:val="center"/>
            </w:pPr>
            <w:r>
              <w:t>(Должность)</w:t>
            </w:r>
          </w:p>
        </w:tc>
      </w:tr>
      <w:tr w:rsidR="00624D6F">
        <w:tblPrEx>
          <w:tblBorders>
            <w:insideH w:val="none" w:sz="0" w:space="0" w:color="auto"/>
          </w:tblBorders>
        </w:tblPrEx>
        <w:tc>
          <w:tcPr>
            <w:tcW w:w="5046" w:type="dxa"/>
            <w:vMerge w:val="restart"/>
            <w:tcBorders>
              <w:top w:val="nil"/>
              <w:left w:val="nil"/>
              <w:bottom w:val="nil"/>
              <w:right w:val="nil"/>
            </w:tcBorders>
          </w:tcPr>
          <w:p w:rsidR="00624D6F" w:rsidRDefault="00624D6F">
            <w:pPr>
              <w:pStyle w:val="ConsPlusNormal"/>
            </w:pPr>
          </w:p>
        </w:tc>
        <w:tc>
          <w:tcPr>
            <w:tcW w:w="4025" w:type="dxa"/>
            <w:tcBorders>
              <w:top w:val="nil"/>
              <w:left w:val="nil"/>
              <w:bottom w:val="single" w:sz="4" w:space="0" w:color="auto"/>
              <w:right w:val="nil"/>
            </w:tcBorders>
          </w:tcPr>
          <w:p w:rsidR="00624D6F" w:rsidRDefault="00624D6F">
            <w:pPr>
              <w:pStyle w:val="ConsPlusNormal"/>
            </w:pPr>
          </w:p>
        </w:tc>
      </w:tr>
      <w:tr w:rsidR="00624D6F">
        <w:tblPrEx>
          <w:tblBorders>
            <w:insideH w:val="none" w:sz="0" w:space="0" w:color="auto"/>
          </w:tblBorders>
        </w:tblPrEx>
        <w:tc>
          <w:tcPr>
            <w:tcW w:w="5046" w:type="dxa"/>
            <w:vMerge/>
            <w:tcBorders>
              <w:top w:val="nil"/>
              <w:left w:val="nil"/>
              <w:bottom w:val="nil"/>
              <w:right w:val="nil"/>
            </w:tcBorders>
          </w:tcPr>
          <w:p w:rsidR="00624D6F" w:rsidRDefault="00624D6F"/>
        </w:tc>
        <w:tc>
          <w:tcPr>
            <w:tcW w:w="4025" w:type="dxa"/>
            <w:tcBorders>
              <w:top w:val="single" w:sz="4" w:space="0" w:color="auto"/>
              <w:left w:val="nil"/>
              <w:bottom w:val="nil"/>
              <w:right w:val="nil"/>
            </w:tcBorders>
          </w:tcPr>
          <w:p w:rsidR="00624D6F" w:rsidRDefault="00624D6F">
            <w:pPr>
              <w:pStyle w:val="ConsPlusNormal"/>
              <w:jc w:val="center"/>
            </w:pPr>
            <w:r>
              <w:t>(Подпись, фамилия и инициалы)</w:t>
            </w:r>
          </w:p>
        </w:tc>
      </w:tr>
      <w:tr w:rsidR="00624D6F">
        <w:tblPrEx>
          <w:tblBorders>
            <w:insideH w:val="none" w:sz="0" w:space="0" w:color="auto"/>
          </w:tblBorders>
        </w:tblPrEx>
        <w:tc>
          <w:tcPr>
            <w:tcW w:w="5046" w:type="dxa"/>
            <w:tcBorders>
              <w:top w:val="nil"/>
              <w:left w:val="nil"/>
              <w:bottom w:val="nil"/>
              <w:right w:val="nil"/>
            </w:tcBorders>
          </w:tcPr>
          <w:p w:rsidR="00624D6F" w:rsidRDefault="00624D6F">
            <w:pPr>
              <w:pStyle w:val="ConsPlusNormal"/>
            </w:pPr>
          </w:p>
        </w:tc>
        <w:tc>
          <w:tcPr>
            <w:tcW w:w="4025" w:type="dxa"/>
            <w:tcBorders>
              <w:top w:val="nil"/>
              <w:left w:val="nil"/>
              <w:bottom w:val="nil"/>
              <w:right w:val="nil"/>
            </w:tcBorders>
          </w:tcPr>
          <w:p w:rsidR="00624D6F" w:rsidRDefault="00624D6F">
            <w:pPr>
              <w:pStyle w:val="ConsPlusNormal"/>
              <w:jc w:val="center"/>
            </w:pPr>
            <w:r>
              <w:t>"__" _______________ 20__ г.</w:t>
            </w:r>
          </w:p>
        </w:tc>
      </w:tr>
    </w:tbl>
    <w:p w:rsidR="00624D6F" w:rsidRDefault="00624D6F">
      <w:pPr>
        <w:pStyle w:val="ConsPlusNormal"/>
        <w:jc w:val="both"/>
      </w:pPr>
    </w:p>
    <w:p w:rsidR="00624D6F" w:rsidRDefault="00624D6F">
      <w:pPr>
        <w:pStyle w:val="ConsPlusNormal"/>
        <w:jc w:val="both"/>
      </w:pPr>
    </w:p>
    <w:p w:rsidR="00624D6F" w:rsidRDefault="00624D6F">
      <w:pPr>
        <w:pStyle w:val="ConsPlusNormal"/>
        <w:jc w:val="both"/>
      </w:pPr>
    </w:p>
    <w:p w:rsidR="00624D6F" w:rsidRDefault="00624D6F">
      <w:pPr>
        <w:pStyle w:val="ConsPlusNormal"/>
        <w:jc w:val="right"/>
        <w:outlineLvl w:val="2"/>
      </w:pPr>
      <w:r>
        <w:t>Рекомендуемый образец</w:t>
      </w:r>
    </w:p>
    <w:p w:rsidR="00624D6F" w:rsidRDefault="00624D6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624D6F">
        <w:tc>
          <w:tcPr>
            <w:tcW w:w="5046" w:type="dxa"/>
            <w:tcBorders>
              <w:top w:val="nil"/>
              <w:left w:val="nil"/>
              <w:bottom w:val="nil"/>
              <w:right w:val="nil"/>
            </w:tcBorders>
          </w:tcPr>
          <w:p w:rsidR="00624D6F" w:rsidRDefault="00624D6F">
            <w:pPr>
              <w:pStyle w:val="ConsPlusNormal"/>
            </w:pPr>
          </w:p>
        </w:tc>
        <w:tc>
          <w:tcPr>
            <w:tcW w:w="4025" w:type="dxa"/>
            <w:tcBorders>
              <w:top w:val="nil"/>
              <w:left w:val="nil"/>
              <w:bottom w:val="nil"/>
              <w:right w:val="nil"/>
            </w:tcBorders>
          </w:tcPr>
          <w:p w:rsidR="00624D6F" w:rsidRDefault="00624D6F">
            <w:pPr>
              <w:pStyle w:val="ConsPlusNormal"/>
              <w:jc w:val="center"/>
            </w:pPr>
            <w:r>
              <w:t>"УТВЕРЖДАЮ"</w:t>
            </w:r>
          </w:p>
        </w:tc>
      </w:tr>
      <w:tr w:rsidR="00624D6F">
        <w:tc>
          <w:tcPr>
            <w:tcW w:w="5046" w:type="dxa"/>
            <w:vMerge w:val="restart"/>
            <w:tcBorders>
              <w:top w:val="nil"/>
              <w:left w:val="nil"/>
              <w:bottom w:val="nil"/>
              <w:right w:val="nil"/>
            </w:tcBorders>
          </w:tcPr>
          <w:p w:rsidR="00624D6F" w:rsidRDefault="00624D6F">
            <w:pPr>
              <w:pStyle w:val="ConsPlusNormal"/>
            </w:pPr>
          </w:p>
        </w:tc>
        <w:tc>
          <w:tcPr>
            <w:tcW w:w="4025" w:type="dxa"/>
            <w:tcBorders>
              <w:top w:val="nil"/>
              <w:left w:val="nil"/>
              <w:bottom w:val="single" w:sz="4" w:space="0" w:color="auto"/>
              <w:right w:val="nil"/>
            </w:tcBorders>
          </w:tcPr>
          <w:p w:rsidR="00624D6F" w:rsidRDefault="00624D6F">
            <w:pPr>
              <w:pStyle w:val="ConsPlusNormal"/>
            </w:pPr>
          </w:p>
        </w:tc>
      </w:tr>
      <w:tr w:rsidR="00624D6F">
        <w:tc>
          <w:tcPr>
            <w:tcW w:w="5046" w:type="dxa"/>
            <w:vMerge/>
            <w:tcBorders>
              <w:top w:val="nil"/>
              <w:left w:val="nil"/>
              <w:bottom w:val="nil"/>
              <w:right w:val="nil"/>
            </w:tcBorders>
          </w:tcPr>
          <w:p w:rsidR="00624D6F" w:rsidRDefault="00624D6F"/>
        </w:tc>
        <w:tc>
          <w:tcPr>
            <w:tcW w:w="4025" w:type="dxa"/>
            <w:tcBorders>
              <w:top w:val="single" w:sz="4" w:space="0" w:color="auto"/>
              <w:left w:val="nil"/>
              <w:bottom w:val="nil"/>
              <w:right w:val="nil"/>
            </w:tcBorders>
          </w:tcPr>
          <w:p w:rsidR="00624D6F" w:rsidRDefault="00624D6F">
            <w:pPr>
              <w:pStyle w:val="ConsPlusNormal"/>
              <w:jc w:val="center"/>
            </w:pPr>
            <w:r>
              <w:t>(Должность)</w:t>
            </w:r>
          </w:p>
        </w:tc>
      </w:tr>
      <w:tr w:rsidR="00624D6F">
        <w:tc>
          <w:tcPr>
            <w:tcW w:w="5046" w:type="dxa"/>
            <w:vMerge w:val="restart"/>
            <w:tcBorders>
              <w:top w:val="nil"/>
              <w:left w:val="nil"/>
              <w:bottom w:val="nil"/>
              <w:right w:val="nil"/>
            </w:tcBorders>
          </w:tcPr>
          <w:p w:rsidR="00624D6F" w:rsidRDefault="00624D6F">
            <w:pPr>
              <w:pStyle w:val="ConsPlusNormal"/>
            </w:pPr>
          </w:p>
        </w:tc>
        <w:tc>
          <w:tcPr>
            <w:tcW w:w="4025" w:type="dxa"/>
            <w:tcBorders>
              <w:top w:val="nil"/>
              <w:left w:val="nil"/>
              <w:bottom w:val="single" w:sz="4" w:space="0" w:color="auto"/>
              <w:right w:val="nil"/>
            </w:tcBorders>
          </w:tcPr>
          <w:p w:rsidR="00624D6F" w:rsidRDefault="00624D6F">
            <w:pPr>
              <w:pStyle w:val="ConsPlusNormal"/>
            </w:pPr>
          </w:p>
        </w:tc>
      </w:tr>
      <w:tr w:rsidR="00624D6F">
        <w:tc>
          <w:tcPr>
            <w:tcW w:w="5046" w:type="dxa"/>
            <w:vMerge/>
            <w:tcBorders>
              <w:top w:val="nil"/>
              <w:left w:val="nil"/>
              <w:bottom w:val="nil"/>
              <w:right w:val="nil"/>
            </w:tcBorders>
          </w:tcPr>
          <w:p w:rsidR="00624D6F" w:rsidRDefault="00624D6F"/>
        </w:tc>
        <w:tc>
          <w:tcPr>
            <w:tcW w:w="4025" w:type="dxa"/>
            <w:tcBorders>
              <w:top w:val="single" w:sz="4" w:space="0" w:color="auto"/>
              <w:left w:val="nil"/>
              <w:bottom w:val="nil"/>
              <w:right w:val="nil"/>
            </w:tcBorders>
          </w:tcPr>
          <w:p w:rsidR="00624D6F" w:rsidRDefault="00624D6F">
            <w:pPr>
              <w:pStyle w:val="ConsPlusNormal"/>
              <w:jc w:val="center"/>
            </w:pPr>
            <w:r>
              <w:t>(Подпись, фамилия и инициалы)</w:t>
            </w:r>
          </w:p>
        </w:tc>
      </w:tr>
      <w:tr w:rsidR="00624D6F">
        <w:tc>
          <w:tcPr>
            <w:tcW w:w="5046" w:type="dxa"/>
            <w:tcBorders>
              <w:top w:val="nil"/>
              <w:left w:val="nil"/>
              <w:bottom w:val="nil"/>
              <w:right w:val="nil"/>
            </w:tcBorders>
          </w:tcPr>
          <w:p w:rsidR="00624D6F" w:rsidRDefault="00624D6F">
            <w:pPr>
              <w:pStyle w:val="ConsPlusNormal"/>
            </w:pPr>
          </w:p>
        </w:tc>
        <w:tc>
          <w:tcPr>
            <w:tcW w:w="4025" w:type="dxa"/>
            <w:tcBorders>
              <w:top w:val="nil"/>
              <w:left w:val="nil"/>
              <w:bottom w:val="nil"/>
              <w:right w:val="nil"/>
            </w:tcBorders>
          </w:tcPr>
          <w:p w:rsidR="00624D6F" w:rsidRDefault="00624D6F">
            <w:pPr>
              <w:pStyle w:val="ConsPlusNormal"/>
              <w:jc w:val="center"/>
            </w:pPr>
            <w:r>
              <w:t>"__" _______________ 20__ г.</w:t>
            </w:r>
          </w:p>
        </w:tc>
      </w:tr>
      <w:tr w:rsidR="00624D6F">
        <w:tc>
          <w:tcPr>
            <w:tcW w:w="5046" w:type="dxa"/>
            <w:tcBorders>
              <w:top w:val="nil"/>
              <w:left w:val="nil"/>
              <w:bottom w:val="nil"/>
              <w:right w:val="nil"/>
            </w:tcBorders>
          </w:tcPr>
          <w:p w:rsidR="00624D6F" w:rsidRDefault="00624D6F">
            <w:pPr>
              <w:pStyle w:val="ConsPlusNormal"/>
            </w:pPr>
          </w:p>
        </w:tc>
        <w:tc>
          <w:tcPr>
            <w:tcW w:w="4025" w:type="dxa"/>
            <w:tcBorders>
              <w:top w:val="nil"/>
              <w:left w:val="nil"/>
              <w:bottom w:val="nil"/>
              <w:right w:val="nil"/>
            </w:tcBorders>
          </w:tcPr>
          <w:p w:rsidR="00624D6F" w:rsidRDefault="00624D6F">
            <w:pPr>
              <w:pStyle w:val="ConsPlusNormal"/>
            </w:pPr>
            <w:r>
              <w:t>МП (при наличии)</w:t>
            </w:r>
          </w:p>
        </w:tc>
      </w:tr>
    </w:tbl>
    <w:p w:rsidR="00624D6F" w:rsidRDefault="00624D6F">
      <w:pPr>
        <w:pStyle w:val="ConsPlusNormal"/>
        <w:jc w:val="both"/>
      </w:pPr>
    </w:p>
    <w:p w:rsidR="00624D6F" w:rsidRDefault="00624D6F">
      <w:pPr>
        <w:pStyle w:val="ConsPlusNormal"/>
        <w:jc w:val="center"/>
      </w:pPr>
      <w:r>
        <w:t>ПАСПОРТ</w:t>
      </w:r>
    </w:p>
    <w:p w:rsidR="00624D6F" w:rsidRDefault="00624D6F">
      <w:pPr>
        <w:pStyle w:val="ConsPlusNormal"/>
        <w:jc w:val="center"/>
      </w:pPr>
      <w:r>
        <w:t>локальной системы оповещения</w:t>
      </w:r>
    </w:p>
    <w:p w:rsidR="00624D6F" w:rsidRDefault="00624D6F">
      <w:pPr>
        <w:pStyle w:val="ConsPlusNormal"/>
        <w:jc w:val="center"/>
      </w:pPr>
      <w:r>
        <w:t>___________________________________________________________</w:t>
      </w:r>
    </w:p>
    <w:p w:rsidR="00624D6F" w:rsidRDefault="00624D6F">
      <w:pPr>
        <w:pStyle w:val="ConsPlusNormal"/>
        <w:jc w:val="center"/>
      </w:pPr>
      <w:proofErr w:type="gramStart"/>
      <w:r>
        <w:t>(наименование организации (производства,</w:t>
      </w:r>
      <w:proofErr w:type="gramEnd"/>
    </w:p>
    <w:p w:rsidR="00624D6F" w:rsidRDefault="00624D6F">
      <w:pPr>
        <w:pStyle w:val="ConsPlusNormal"/>
        <w:jc w:val="center"/>
      </w:pPr>
      <w:r>
        <w:t>объекта, гидротехнического сооружения)</w:t>
      </w:r>
    </w:p>
    <w:p w:rsidR="00624D6F" w:rsidRDefault="00624D6F">
      <w:pPr>
        <w:pStyle w:val="ConsPlusNormal"/>
        <w:jc w:val="center"/>
      </w:pPr>
      <w:r>
        <w:t>и принадлежность: Ф, С, М, Ч),</w:t>
      </w:r>
    </w:p>
    <w:p w:rsidR="00624D6F" w:rsidRDefault="00624D6F">
      <w:pPr>
        <w:pStyle w:val="ConsPlusNormal"/>
        <w:jc w:val="center"/>
      </w:pPr>
      <w:proofErr w:type="gramStart"/>
      <w:r>
        <w:t>расположенного на территории _________ (муниципального</w:t>
      </w:r>
      <w:proofErr w:type="gramEnd"/>
    </w:p>
    <w:p w:rsidR="00624D6F" w:rsidRDefault="00624D6F">
      <w:pPr>
        <w:pStyle w:val="ConsPlusNormal"/>
        <w:jc w:val="center"/>
      </w:pPr>
      <w:r>
        <w:t>образования) _________ субъекта Российской Федерации.</w:t>
      </w:r>
    </w:p>
    <w:p w:rsidR="00624D6F" w:rsidRDefault="00624D6F">
      <w:pPr>
        <w:pStyle w:val="ConsPlusNormal"/>
        <w:jc w:val="center"/>
      </w:pPr>
      <w:r>
        <w:t>по состоянию на 01.01.20__ г.</w:t>
      </w:r>
    </w:p>
    <w:p w:rsidR="00624D6F" w:rsidRDefault="00624D6F">
      <w:pPr>
        <w:pStyle w:val="ConsPlusNormal"/>
        <w:jc w:val="both"/>
      </w:pPr>
    </w:p>
    <w:p w:rsidR="00624D6F" w:rsidRDefault="00624D6F">
      <w:pPr>
        <w:pStyle w:val="ConsPlusNormal"/>
        <w:jc w:val="center"/>
      </w:pPr>
      <w:r>
        <w:t>Наименование и шифр локальной системы оповещения (ЛСО)</w:t>
      </w:r>
    </w:p>
    <w:p w:rsidR="00624D6F" w:rsidRDefault="00624D6F">
      <w:pPr>
        <w:pStyle w:val="ConsPlusNormal"/>
        <w:jc w:val="center"/>
      </w:pPr>
      <w:r>
        <w:t>__________________________________________________________,</w:t>
      </w:r>
    </w:p>
    <w:p w:rsidR="00624D6F" w:rsidRDefault="00624D6F">
      <w:pPr>
        <w:pStyle w:val="ConsPlusNormal"/>
        <w:jc w:val="both"/>
      </w:pPr>
    </w:p>
    <w:p w:rsidR="00624D6F" w:rsidRDefault="00624D6F">
      <w:pPr>
        <w:pStyle w:val="ConsPlusNormal"/>
        <w:ind w:firstLine="540"/>
        <w:jc w:val="both"/>
      </w:pPr>
      <w:r>
        <w:t xml:space="preserve">Год ввода ЛСО в эксплуатацию ____ </w:t>
      </w:r>
      <w:proofErr w:type="gramStart"/>
      <w:r>
        <w:t>г</w:t>
      </w:r>
      <w:proofErr w:type="gramEnd"/>
      <w:r>
        <w:t>.</w:t>
      </w:r>
    </w:p>
    <w:p w:rsidR="00624D6F" w:rsidRDefault="00624D6F">
      <w:pPr>
        <w:pStyle w:val="ConsPlusNormal"/>
        <w:spacing w:before="220"/>
        <w:ind w:firstLine="540"/>
        <w:jc w:val="both"/>
      </w:pPr>
      <w:r>
        <w:t xml:space="preserve">(Нормативный документ _________ N ____ </w:t>
      </w:r>
      <w:proofErr w:type="gramStart"/>
      <w:r>
        <w:t>от</w:t>
      </w:r>
      <w:proofErr w:type="gramEnd"/>
      <w:r>
        <w:t xml:space="preserve"> __.__.____).</w:t>
      </w:r>
    </w:p>
    <w:p w:rsidR="00624D6F" w:rsidRDefault="00624D6F">
      <w:pPr>
        <w:pStyle w:val="ConsPlusNormal"/>
        <w:spacing w:before="220"/>
        <w:ind w:firstLine="540"/>
        <w:jc w:val="both"/>
      </w:pPr>
      <w:proofErr w:type="gramStart"/>
      <w:r>
        <w:t>Установленный срок эксплуатации ЛСО ____ лет).</w:t>
      </w:r>
      <w:proofErr w:type="gramEnd"/>
    </w:p>
    <w:p w:rsidR="00624D6F" w:rsidRDefault="00624D6F">
      <w:pPr>
        <w:pStyle w:val="ConsPlusNormal"/>
        <w:spacing w:before="220"/>
        <w:ind w:firstLine="540"/>
        <w:jc w:val="both"/>
      </w:pPr>
      <w:r>
        <w:t>Превышение эксплуатационного ресурса ____ (лет).</w:t>
      </w:r>
    </w:p>
    <w:p w:rsidR="00624D6F" w:rsidRDefault="00624D6F">
      <w:pPr>
        <w:pStyle w:val="ConsPlusNormal"/>
        <w:jc w:val="both"/>
      </w:pPr>
    </w:p>
    <w:p w:rsidR="00624D6F" w:rsidRDefault="00624D6F">
      <w:pPr>
        <w:pStyle w:val="ConsPlusNormal"/>
        <w:ind w:firstLine="540"/>
        <w:jc w:val="both"/>
      </w:pPr>
      <w:r>
        <w:t>Примечание:</w:t>
      </w:r>
    </w:p>
    <w:p w:rsidR="00624D6F" w:rsidRDefault="00624D6F">
      <w:pPr>
        <w:pStyle w:val="ConsPlusNormal"/>
        <w:spacing w:before="220"/>
        <w:ind w:firstLine="540"/>
        <w:jc w:val="both"/>
      </w:pPr>
      <w:proofErr w:type="gramStart"/>
      <w:r>
        <w:t>"Ф"; "С"; "М"; "Ч" - организации (производства, объекты, гидротехнические сооружения), находящиеся в ведении федеральных органов исполнительной власти Российской Федерации, органов государственной власти субъектов Российской Федерации, органов местного самоуправления и в частной собственности соответственно.</w:t>
      </w:r>
      <w:proofErr w:type="gramEnd"/>
    </w:p>
    <w:p w:rsidR="00624D6F" w:rsidRDefault="00624D6F">
      <w:pPr>
        <w:pStyle w:val="ConsPlusNormal"/>
        <w:jc w:val="both"/>
      </w:pPr>
    </w:p>
    <w:p w:rsidR="00624D6F" w:rsidRDefault="00624D6F">
      <w:pPr>
        <w:pStyle w:val="ConsPlusNormal"/>
        <w:ind w:firstLine="540"/>
        <w:jc w:val="both"/>
        <w:outlineLvl w:val="3"/>
      </w:pPr>
      <w:r>
        <w:t>1. Оповещение населения средствами ЛСО.</w:t>
      </w:r>
    </w:p>
    <w:p w:rsidR="00624D6F" w:rsidRDefault="00624D6F">
      <w:pPr>
        <w:pStyle w:val="ConsPlusNormal"/>
        <w:spacing w:before="220"/>
        <w:ind w:firstLine="540"/>
        <w:jc w:val="both"/>
      </w:pPr>
      <w:r>
        <w:t>1.1. Границы зоны действия ЛСО (площадь) _________ (км</w:t>
      </w:r>
      <w:proofErr w:type="gramStart"/>
      <w:r>
        <w:rPr>
          <w:vertAlign w:val="superscript"/>
        </w:rPr>
        <w:t>2</w:t>
      </w:r>
      <w:proofErr w:type="gramEnd"/>
      <w:r>
        <w:t>).</w:t>
      </w:r>
    </w:p>
    <w:p w:rsidR="00624D6F" w:rsidRDefault="00624D6F">
      <w:pPr>
        <w:pStyle w:val="ConsPlusNormal"/>
        <w:spacing w:before="220"/>
        <w:ind w:firstLine="540"/>
        <w:jc w:val="both"/>
      </w:pPr>
      <w:r>
        <w:t>1.2. Количество муниципальных образований (перечислить: городские округа ____, городские округа с внутригородским делением ____, муниципальные районы ____, муниципальные округа ____, внутригородские территории городов федерального значения ____, городские поселения ____, сельские поселения ____) и населенных пунктов ____, объектов экономики, попадающих в зону действия ЛСО.</w:t>
      </w:r>
    </w:p>
    <w:p w:rsidR="00624D6F" w:rsidRDefault="00624D6F">
      <w:pPr>
        <w:pStyle w:val="ConsPlusNormal"/>
        <w:spacing w:before="220"/>
        <w:ind w:firstLine="540"/>
        <w:jc w:val="both"/>
      </w:pPr>
      <w:r>
        <w:t>Население, находящееся в зоне действия ЛСО _______ (тыс., чел.).</w:t>
      </w:r>
    </w:p>
    <w:p w:rsidR="00624D6F" w:rsidRDefault="00624D6F">
      <w:pPr>
        <w:pStyle w:val="ConsPlusNormal"/>
        <w:spacing w:before="220"/>
        <w:ind w:firstLine="540"/>
        <w:jc w:val="both"/>
      </w:pPr>
      <w:r>
        <w:t>1.3. Количество муниципальных образований (перечислить: городские округа ____, городские округа с внутригородским делением ____, муниципальные районы ____, муниципальные округа ____, внутригородские территории городов федерального значения ____, городские поселения ____, сельские поселения ____) и населенных пунктов ____, объектов экономики ____, включенных в ЛСО ____% от потребности.</w:t>
      </w:r>
    </w:p>
    <w:p w:rsidR="00624D6F" w:rsidRDefault="00624D6F">
      <w:pPr>
        <w:pStyle w:val="ConsPlusNormal"/>
        <w:spacing w:before="220"/>
        <w:ind w:firstLine="540"/>
        <w:jc w:val="both"/>
      </w:pPr>
      <w:r>
        <w:t>1.4. Сопряжение ЛСО с муниципальной (региональной) системой оповещения населения ____ (да/нет).</w:t>
      </w:r>
    </w:p>
    <w:p w:rsidR="00624D6F" w:rsidRDefault="00624D6F">
      <w:pPr>
        <w:pStyle w:val="ConsPlusNormal"/>
        <w:spacing w:before="220"/>
        <w:ind w:firstLine="540"/>
        <w:jc w:val="both"/>
      </w:pPr>
      <w:r>
        <w:lastRenderedPageBreak/>
        <w:t>1.5. Оповещение персонала организации (объекта, производства, гидротехнического сооружения) и населения различными средствами оповещения, включенными в ЛСО: всего - _________ (тыс., чел.)/_________% от потребности;</w:t>
      </w:r>
    </w:p>
    <w:p w:rsidR="00624D6F" w:rsidRDefault="00624D6F">
      <w:pPr>
        <w:pStyle w:val="ConsPlusNormal"/>
        <w:spacing w:before="220"/>
        <w:ind w:firstLine="540"/>
        <w:jc w:val="both"/>
      </w:pPr>
      <w:r>
        <w:t>включая:</w:t>
      </w:r>
    </w:p>
    <w:p w:rsidR="00624D6F" w:rsidRDefault="00624D6F">
      <w:pPr>
        <w:pStyle w:val="ConsPlusNormal"/>
        <w:spacing w:before="220"/>
        <w:ind w:firstLine="540"/>
        <w:jc w:val="both"/>
      </w:pPr>
      <w:r>
        <w:t>электрическими, электронными сиренами и мощными акустическими системами, функционирующими в автоматизированном режиме _________ (тыс., чел.)/____% от потребности;</w:t>
      </w:r>
    </w:p>
    <w:p w:rsidR="00624D6F" w:rsidRDefault="00624D6F">
      <w:pPr>
        <w:pStyle w:val="ConsPlusNormal"/>
        <w:spacing w:before="220"/>
        <w:ind w:firstLine="540"/>
        <w:jc w:val="both"/>
      </w:pPr>
      <w:r>
        <w:t>электромеханическими сиренами и громкоговорящими установками, функционирующими в ручном режиме _________ (тыс., чел.)/____% от потребности;</w:t>
      </w:r>
    </w:p>
    <w:p w:rsidR="00624D6F" w:rsidRDefault="00624D6F">
      <w:pPr>
        <w:pStyle w:val="ConsPlusNormal"/>
        <w:spacing w:before="220"/>
        <w:ind w:firstLine="540"/>
        <w:jc w:val="both"/>
      </w:pPr>
      <w:r>
        <w:t>проводным вещанием _________ (тыс., чел.)/____% от потребности.</w:t>
      </w:r>
    </w:p>
    <w:p w:rsidR="00624D6F" w:rsidRDefault="00624D6F">
      <w:pPr>
        <w:pStyle w:val="ConsPlusNormal"/>
        <w:jc w:val="both"/>
      </w:pPr>
    </w:p>
    <w:p w:rsidR="00624D6F" w:rsidRDefault="00624D6F">
      <w:pPr>
        <w:pStyle w:val="ConsPlusNormal"/>
        <w:ind w:firstLine="540"/>
        <w:jc w:val="both"/>
        <w:outlineLvl w:val="3"/>
      </w:pPr>
      <w:r>
        <w:t>2. Техническая характеристика ЛСО.</w:t>
      </w:r>
    </w:p>
    <w:p w:rsidR="00624D6F" w:rsidRDefault="00624D6F">
      <w:pPr>
        <w:pStyle w:val="ConsPlusNormal"/>
        <w:spacing w:before="220"/>
        <w:ind w:firstLine="540"/>
        <w:jc w:val="both"/>
      </w:pPr>
      <w:r>
        <w:t>2.1. Тип технических средств оповещения, используемых в системе оповещения (перечислить):</w:t>
      </w:r>
    </w:p>
    <w:p w:rsidR="00624D6F" w:rsidRDefault="00624D6F">
      <w:pPr>
        <w:pStyle w:val="ConsPlusNormal"/>
        <w:spacing w:before="220"/>
        <w:jc w:val="both"/>
      </w:pPr>
      <w:r>
        <w:t>__________________________________________________________________________.</w:t>
      </w:r>
    </w:p>
    <w:p w:rsidR="00624D6F" w:rsidRDefault="00624D6F">
      <w:pPr>
        <w:pStyle w:val="ConsPlusNormal"/>
        <w:spacing w:before="220"/>
        <w:ind w:firstLine="540"/>
        <w:jc w:val="both"/>
      </w:pPr>
      <w:r>
        <w:t>2.2. Обеспечение автоматического (автоматизированного) режима ЛСО (да/нет):</w:t>
      </w:r>
    </w:p>
    <w:p w:rsidR="00624D6F" w:rsidRDefault="00624D6F">
      <w:pPr>
        <w:pStyle w:val="ConsPlusNormal"/>
        <w:spacing w:before="220"/>
        <w:ind w:firstLine="540"/>
        <w:jc w:val="both"/>
      </w:pPr>
      <w:r>
        <w:t>с основного пункта управления (диспетчерской) ______________________;</w:t>
      </w:r>
    </w:p>
    <w:p w:rsidR="00624D6F" w:rsidRDefault="00624D6F">
      <w:pPr>
        <w:pStyle w:val="ConsPlusNormal"/>
        <w:spacing w:before="220"/>
        <w:ind w:firstLine="540"/>
        <w:jc w:val="both"/>
      </w:pPr>
      <w:r>
        <w:t>с запасного (защищенного) пункта управления ________________________;</w:t>
      </w:r>
    </w:p>
    <w:p w:rsidR="00624D6F" w:rsidRDefault="00624D6F">
      <w:pPr>
        <w:pStyle w:val="ConsPlusNormal"/>
        <w:spacing w:before="220"/>
        <w:ind w:firstLine="540"/>
        <w:jc w:val="both"/>
      </w:pPr>
      <w:r>
        <w:t>с подвижного пункта управления ____________________________________.</w:t>
      </w:r>
    </w:p>
    <w:p w:rsidR="00624D6F" w:rsidRDefault="00624D6F">
      <w:pPr>
        <w:pStyle w:val="ConsPlusNormal"/>
        <w:spacing w:before="220"/>
        <w:ind w:firstLine="540"/>
        <w:jc w:val="both"/>
      </w:pPr>
      <w:r>
        <w:t>Взаимное автоматическое (автоматизированное) уведомление пунктов управления (да/нет): ____.</w:t>
      </w:r>
    </w:p>
    <w:p w:rsidR="00624D6F" w:rsidRDefault="00624D6F">
      <w:pPr>
        <w:pStyle w:val="ConsPlusNormal"/>
        <w:spacing w:before="220"/>
        <w:ind w:firstLine="540"/>
        <w:jc w:val="both"/>
      </w:pPr>
      <w:r>
        <w:t>Прием сигналов оповещения и экстренной информации от МСО (РСО) (да/нет): ____.</w:t>
      </w:r>
    </w:p>
    <w:p w:rsidR="00624D6F" w:rsidRDefault="00624D6F">
      <w:pPr>
        <w:pStyle w:val="ConsPlusNormal"/>
        <w:spacing w:before="220"/>
        <w:ind w:firstLine="540"/>
        <w:jc w:val="both"/>
      </w:pPr>
      <w:r>
        <w:t>2.3. Количество электрических, электронных сирен и мощных акустических систем, функционирующих в автоматизированном режиме: необходимых по ПСД _______; всего _________, из них исправных ______;</w:t>
      </w:r>
    </w:p>
    <w:p w:rsidR="00624D6F" w:rsidRDefault="00624D6F">
      <w:pPr>
        <w:pStyle w:val="ConsPlusNormal"/>
        <w:spacing w:before="220"/>
        <w:ind w:firstLine="540"/>
        <w:jc w:val="both"/>
      </w:pPr>
      <w:r>
        <w:t>в том числе:</w:t>
      </w:r>
    </w:p>
    <w:p w:rsidR="00624D6F" w:rsidRDefault="00624D6F">
      <w:pPr>
        <w:pStyle w:val="ConsPlusNormal"/>
        <w:spacing w:before="220"/>
        <w:ind w:firstLine="540"/>
        <w:jc w:val="both"/>
      </w:pPr>
      <w:r>
        <w:t>на территории организации (на объекте, производстве, гидротехническом сооружении) ______, из них исправных ______;</w:t>
      </w:r>
    </w:p>
    <w:p w:rsidR="00624D6F" w:rsidRDefault="00624D6F">
      <w:pPr>
        <w:pStyle w:val="ConsPlusNormal"/>
        <w:spacing w:before="220"/>
        <w:ind w:firstLine="540"/>
        <w:jc w:val="both"/>
      </w:pPr>
      <w:r>
        <w:t>в населенных пунктах за территорией организации (объекта, производства, гидротехнического сооружения) ______, из них исправных ______.</w:t>
      </w:r>
    </w:p>
    <w:p w:rsidR="00624D6F" w:rsidRDefault="00624D6F">
      <w:pPr>
        <w:pStyle w:val="ConsPlusNormal"/>
        <w:spacing w:before="220"/>
        <w:ind w:firstLine="540"/>
        <w:jc w:val="both"/>
      </w:pPr>
      <w:r>
        <w:t>2.4. Количество электромеханических сирен и громкоговорящих установок, функционирующих в ручном режиме всего: _________, из них исправных ______;</w:t>
      </w:r>
    </w:p>
    <w:p w:rsidR="00624D6F" w:rsidRDefault="00624D6F">
      <w:pPr>
        <w:pStyle w:val="ConsPlusNormal"/>
        <w:spacing w:before="220"/>
        <w:ind w:firstLine="540"/>
        <w:jc w:val="both"/>
      </w:pPr>
      <w:r>
        <w:t>включая:</w:t>
      </w:r>
    </w:p>
    <w:p w:rsidR="00624D6F" w:rsidRDefault="00624D6F">
      <w:pPr>
        <w:pStyle w:val="ConsPlusNormal"/>
        <w:spacing w:before="220"/>
        <w:ind w:firstLine="540"/>
        <w:jc w:val="both"/>
      </w:pPr>
      <w:r>
        <w:t>на территории организации (на объекте, производстве, гидротехническом сооружении) ______, из них исправных ______;</w:t>
      </w:r>
    </w:p>
    <w:p w:rsidR="00624D6F" w:rsidRDefault="00624D6F">
      <w:pPr>
        <w:pStyle w:val="ConsPlusNormal"/>
        <w:spacing w:before="220"/>
        <w:ind w:firstLine="540"/>
        <w:jc w:val="both"/>
      </w:pPr>
      <w:r>
        <w:t>в населенных пунктах за территорией организации (объекта, производства, гидротехнического сооружения) ______, из них исправных ______.</w:t>
      </w:r>
    </w:p>
    <w:p w:rsidR="00624D6F" w:rsidRDefault="00624D6F">
      <w:pPr>
        <w:pStyle w:val="ConsPlusNormal"/>
        <w:spacing w:before="220"/>
        <w:ind w:firstLine="540"/>
        <w:jc w:val="both"/>
      </w:pPr>
      <w:r>
        <w:t>2.5. Количество абонентов системы циркулярного вызова:</w:t>
      </w:r>
    </w:p>
    <w:p w:rsidR="00624D6F" w:rsidRDefault="00624D6F">
      <w:pPr>
        <w:pStyle w:val="ConsPlusNormal"/>
        <w:spacing w:before="220"/>
        <w:ind w:firstLine="540"/>
        <w:jc w:val="both"/>
      </w:pPr>
      <w:r>
        <w:lastRenderedPageBreak/>
        <w:t>всего (необходимо/включено) в ЛСО</w:t>
      </w:r>
      <w:proofErr w:type="gramStart"/>
      <w:r>
        <w:t>: ______/______;</w:t>
      </w:r>
      <w:proofErr w:type="gramEnd"/>
    </w:p>
    <w:p w:rsidR="00624D6F" w:rsidRDefault="00624D6F">
      <w:pPr>
        <w:pStyle w:val="ConsPlusNormal"/>
        <w:spacing w:before="220"/>
        <w:ind w:firstLine="540"/>
        <w:jc w:val="both"/>
      </w:pPr>
      <w:r>
        <w:t>включая:</w:t>
      </w:r>
    </w:p>
    <w:p w:rsidR="00624D6F" w:rsidRDefault="00624D6F">
      <w:pPr>
        <w:pStyle w:val="ConsPlusNormal"/>
        <w:spacing w:before="220"/>
        <w:ind w:firstLine="540"/>
        <w:jc w:val="both"/>
      </w:pPr>
      <w:r>
        <w:t>на территории организации (на объекте, производстве, гидротехническом сооружении) ____/____;</w:t>
      </w:r>
    </w:p>
    <w:p w:rsidR="00624D6F" w:rsidRDefault="00624D6F">
      <w:pPr>
        <w:pStyle w:val="ConsPlusNormal"/>
        <w:spacing w:before="220"/>
        <w:ind w:firstLine="540"/>
        <w:jc w:val="both"/>
      </w:pPr>
      <w:r>
        <w:t>в населенных пунктах за территорией организации (объекта, производства, гидротехнического сооружения) ______/_____.</w:t>
      </w:r>
    </w:p>
    <w:p w:rsidR="00624D6F" w:rsidRDefault="00624D6F">
      <w:pPr>
        <w:pStyle w:val="ConsPlusNormal"/>
        <w:spacing w:before="220"/>
        <w:ind w:firstLine="540"/>
        <w:jc w:val="both"/>
      </w:pPr>
      <w:r>
        <w:t>2.6. Количество узлов проводного вещания, используемых в ЛСО:</w:t>
      </w:r>
    </w:p>
    <w:p w:rsidR="00624D6F" w:rsidRDefault="00624D6F">
      <w:pPr>
        <w:pStyle w:val="ConsPlusNormal"/>
        <w:spacing w:before="220"/>
        <w:ind w:firstLine="540"/>
        <w:jc w:val="both"/>
      </w:pPr>
      <w:r>
        <w:t>всего (необходимо/включено) в ЛСО: ______/_____.</w:t>
      </w:r>
    </w:p>
    <w:p w:rsidR="00624D6F" w:rsidRDefault="00624D6F">
      <w:pPr>
        <w:pStyle w:val="ConsPlusNormal"/>
        <w:spacing w:before="220"/>
        <w:ind w:firstLine="540"/>
        <w:jc w:val="both"/>
      </w:pPr>
      <w:r>
        <w:t>2.7. Количество и наименование систем мониторинга ___________________.</w:t>
      </w:r>
    </w:p>
    <w:p w:rsidR="00624D6F" w:rsidRDefault="00624D6F">
      <w:pPr>
        <w:pStyle w:val="ConsPlusNormal"/>
        <w:spacing w:before="220"/>
        <w:ind w:firstLine="540"/>
        <w:jc w:val="both"/>
      </w:pPr>
      <w:r>
        <w:t>Количество датчиков (необходимо/</w:t>
      </w:r>
      <w:proofErr w:type="gramStart"/>
      <w:r>
        <w:t>установлено</w:t>
      </w:r>
      <w:proofErr w:type="gramEnd"/>
      <w:r>
        <w:t>/сопряжено с ЛСО): ____/____/____.</w:t>
      </w:r>
    </w:p>
    <w:p w:rsidR="00624D6F" w:rsidRDefault="00624D6F">
      <w:pPr>
        <w:pStyle w:val="ConsPlusNormal"/>
        <w:spacing w:before="220"/>
        <w:ind w:firstLine="540"/>
        <w:jc w:val="both"/>
      </w:pPr>
      <w:r>
        <w:t>2.8. Резерв средств оповещения (при наличии) _________.</w:t>
      </w:r>
    </w:p>
    <w:p w:rsidR="00624D6F" w:rsidRDefault="00624D6F">
      <w:pPr>
        <w:pStyle w:val="ConsPlusNormal"/>
        <w:jc w:val="both"/>
      </w:pPr>
    </w:p>
    <w:p w:rsidR="00624D6F" w:rsidRDefault="00624D6F">
      <w:pPr>
        <w:pStyle w:val="ConsPlusNormal"/>
        <w:ind w:firstLine="540"/>
        <w:jc w:val="both"/>
        <w:outlineLvl w:val="3"/>
      </w:pPr>
      <w:r>
        <w:t>3. Организация эксплуатационно-технического обслуживания (ЭТО).</w:t>
      </w:r>
    </w:p>
    <w:p w:rsidR="00624D6F" w:rsidRDefault="00624D6F">
      <w:pPr>
        <w:pStyle w:val="ConsPlusNormal"/>
        <w:jc w:val="both"/>
      </w:pPr>
    </w:p>
    <w:p w:rsidR="00624D6F" w:rsidRDefault="00624D6F">
      <w:pPr>
        <w:sectPr w:rsidR="00624D6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474"/>
        <w:gridCol w:w="1077"/>
        <w:gridCol w:w="1020"/>
        <w:gridCol w:w="1134"/>
        <w:gridCol w:w="1077"/>
        <w:gridCol w:w="1020"/>
        <w:gridCol w:w="1134"/>
        <w:gridCol w:w="1077"/>
        <w:gridCol w:w="1247"/>
      </w:tblGrid>
      <w:tr w:rsidR="00624D6F">
        <w:tc>
          <w:tcPr>
            <w:tcW w:w="1304" w:type="dxa"/>
            <w:vMerge w:val="restart"/>
          </w:tcPr>
          <w:p w:rsidR="00624D6F" w:rsidRDefault="00624D6F">
            <w:pPr>
              <w:pStyle w:val="ConsPlusNormal"/>
              <w:jc w:val="center"/>
            </w:pPr>
            <w:r>
              <w:lastRenderedPageBreak/>
              <w:t>Год проведения ЭТО</w:t>
            </w:r>
          </w:p>
        </w:tc>
        <w:tc>
          <w:tcPr>
            <w:tcW w:w="1474" w:type="dxa"/>
            <w:vMerge w:val="restart"/>
          </w:tcPr>
          <w:p w:rsidR="00624D6F" w:rsidRDefault="00624D6F">
            <w:pPr>
              <w:pStyle w:val="ConsPlusNormal"/>
              <w:jc w:val="center"/>
            </w:pPr>
            <w:proofErr w:type="gramStart"/>
            <w:r>
              <w:t>Отметка о проведении ЭТО (ФИО, подпись, печать</w:t>
            </w:r>
            <w:proofErr w:type="gramEnd"/>
          </w:p>
        </w:tc>
        <w:tc>
          <w:tcPr>
            <w:tcW w:w="3231" w:type="dxa"/>
            <w:gridSpan w:val="3"/>
          </w:tcPr>
          <w:p w:rsidR="00624D6F" w:rsidRDefault="00624D6F">
            <w:pPr>
              <w:pStyle w:val="ConsPlusNormal"/>
              <w:jc w:val="center"/>
            </w:pPr>
            <w:r>
              <w:t>Организации, на балансе которых находятся средства оповещения</w:t>
            </w:r>
          </w:p>
        </w:tc>
        <w:tc>
          <w:tcPr>
            <w:tcW w:w="3231" w:type="dxa"/>
            <w:gridSpan w:val="3"/>
          </w:tcPr>
          <w:p w:rsidR="00624D6F" w:rsidRDefault="00624D6F">
            <w:pPr>
              <w:pStyle w:val="ConsPlusNormal"/>
              <w:jc w:val="center"/>
            </w:pPr>
            <w:r>
              <w:t>Организации, проводящие ЭТО</w:t>
            </w:r>
          </w:p>
        </w:tc>
        <w:tc>
          <w:tcPr>
            <w:tcW w:w="2324" w:type="dxa"/>
            <w:gridSpan w:val="2"/>
          </w:tcPr>
          <w:p w:rsidR="00624D6F" w:rsidRDefault="00624D6F">
            <w:pPr>
              <w:pStyle w:val="ConsPlusNormal"/>
              <w:jc w:val="center"/>
            </w:pPr>
            <w:r>
              <w:t>Количество работников, выполняющих ЭТО</w:t>
            </w:r>
          </w:p>
        </w:tc>
      </w:tr>
      <w:tr w:rsidR="00624D6F">
        <w:tc>
          <w:tcPr>
            <w:tcW w:w="1304" w:type="dxa"/>
            <w:vMerge/>
          </w:tcPr>
          <w:p w:rsidR="00624D6F" w:rsidRDefault="00624D6F"/>
        </w:tc>
        <w:tc>
          <w:tcPr>
            <w:tcW w:w="1474" w:type="dxa"/>
            <w:vMerge/>
          </w:tcPr>
          <w:p w:rsidR="00624D6F" w:rsidRDefault="00624D6F"/>
        </w:tc>
        <w:tc>
          <w:tcPr>
            <w:tcW w:w="1077" w:type="dxa"/>
          </w:tcPr>
          <w:p w:rsidR="00624D6F" w:rsidRDefault="00624D6F">
            <w:pPr>
              <w:pStyle w:val="ConsPlusNormal"/>
              <w:jc w:val="center"/>
            </w:pPr>
            <w:r>
              <w:t>ТСО (аппаратура)</w:t>
            </w:r>
          </w:p>
        </w:tc>
        <w:tc>
          <w:tcPr>
            <w:tcW w:w="1020" w:type="dxa"/>
          </w:tcPr>
          <w:p w:rsidR="00624D6F" w:rsidRDefault="00624D6F">
            <w:pPr>
              <w:pStyle w:val="ConsPlusNormal"/>
              <w:jc w:val="center"/>
            </w:pPr>
            <w:r>
              <w:t>ТСО (сирены, МАС)</w:t>
            </w:r>
          </w:p>
        </w:tc>
        <w:tc>
          <w:tcPr>
            <w:tcW w:w="1134" w:type="dxa"/>
          </w:tcPr>
          <w:p w:rsidR="00624D6F" w:rsidRDefault="00624D6F">
            <w:pPr>
              <w:pStyle w:val="ConsPlusNormal"/>
              <w:jc w:val="center"/>
            </w:pPr>
            <w:r>
              <w:t>Другие средства оповещения</w:t>
            </w:r>
          </w:p>
        </w:tc>
        <w:tc>
          <w:tcPr>
            <w:tcW w:w="1077" w:type="dxa"/>
          </w:tcPr>
          <w:p w:rsidR="00624D6F" w:rsidRDefault="00624D6F">
            <w:pPr>
              <w:pStyle w:val="ConsPlusNormal"/>
              <w:jc w:val="center"/>
            </w:pPr>
            <w:r>
              <w:t>ТСО (аппаратура)</w:t>
            </w:r>
          </w:p>
        </w:tc>
        <w:tc>
          <w:tcPr>
            <w:tcW w:w="1020" w:type="dxa"/>
          </w:tcPr>
          <w:p w:rsidR="00624D6F" w:rsidRDefault="00624D6F">
            <w:pPr>
              <w:pStyle w:val="ConsPlusNormal"/>
              <w:jc w:val="center"/>
            </w:pPr>
            <w:r>
              <w:t>ТСО (сирены, МАС)</w:t>
            </w:r>
          </w:p>
        </w:tc>
        <w:tc>
          <w:tcPr>
            <w:tcW w:w="1134" w:type="dxa"/>
          </w:tcPr>
          <w:p w:rsidR="00624D6F" w:rsidRDefault="00624D6F">
            <w:pPr>
              <w:pStyle w:val="ConsPlusNormal"/>
              <w:jc w:val="center"/>
            </w:pPr>
            <w:r>
              <w:t>Другие средства оповещения</w:t>
            </w:r>
          </w:p>
        </w:tc>
        <w:tc>
          <w:tcPr>
            <w:tcW w:w="1077" w:type="dxa"/>
          </w:tcPr>
          <w:p w:rsidR="00624D6F" w:rsidRDefault="00624D6F">
            <w:pPr>
              <w:pStyle w:val="ConsPlusNormal"/>
              <w:jc w:val="center"/>
            </w:pPr>
            <w:r>
              <w:t>Освобожденных</w:t>
            </w:r>
          </w:p>
        </w:tc>
        <w:tc>
          <w:tcPr>
            <w:tcW w:w="1247" w:type="dxa"/>
          </w:tcPr>
          <w:p w:rsidR="00624D6F" w:rsidRDefault="00624D6F">
            <w:pPr>
              <w:pStyle w:val="ConsPlusNormal"/>
              <w:jc w:val="center"/>
            </w:pPr>
            <w:r>
              <w:t>По совместительству</w:t>
            </w:r>
          </w:p>
        </w:tc>
      </w:tr>
      <w:tr w:rsidR="00624D6F">
        <w:tc>
          <w:tcPr>
            <w:tcW w:w="1304" w:type="dxa"/>
          </w:tcPr>
          <w:p w:rsidR="00624D6F" w:rsidRDefault="00624D6F">
            <w:pPr>
              <w:pStyle w:val="ConsPlusNormal"/>
              <w:jc w:val="center"/>
            </w:pPr>
            <w:r>
              <w:t>20__</w:t>
            </w:r>
          </w:p>
        </w:tc>
        <w:tc>
          <w:tcPr>
            <w:tcW w:w="1474" w:type="dxa"/>
          </w:tcPr>
          <w:p w:rsidR="00624D6F" w:rsidRDefault="00624D6F">
            <w:pPr>
              <w:pStyle w:val="ConsPlusNormal"/>
            </w:pPr>
          </w:p>
        </w:tc>
        <w:tc>
          <w:tcPr>
            <w:tcW w:w="1077" w:type="dxa"/>
          </w:tcPr>
          <w:p w:rsidR="00624D6F" w:rsidRDefault="00624D6F">
            <w:pPr>
              <w:pStyle w:val="ConsPlusNormal"/>
            </w:pPr>
          </w:p>
        </w:tc>
        <w:tc>
          <w:tcPr>
            <w:tcW w:w="1020" w:type="dxa"/>
          </w:tcPr>
          <w:p w:rsidR="00624D6F" w:rsidRDefault="00624D6F">
            <w:pPr>
              <w:pStyle w:val="ConsPlusNormal"/>
            </w:pPr>
          </w:p>
        </w:tc>
        <w:tc>
          <w:tcPr>
            <w:tcW w:w="1134" w:type="dxa"/>
          </w:tcPr>
          <w:p w:rsidR="00624D6F" w:rsidRDefault="00624D6F">
            <w:pPr>
              <w:pStyle w:val="ConsPlusNormal"/>
            </w:pPr>
          </w:p>
        </w:tc>
        <w:tc>
          <w:tcPr>
            <w:tcW w:w="1077" w:type="dxa"/>
          </w:tcPr>
          <w:p w:rsidR="00624D6F" w:rsidRDefault="00624D6F">
            <w:pPr>
              <w:pStyle w:val="ConsPlusNormal"/>
            </w:pPr>
          </w:p>
        </w:tc>
        <w:tc>
          <w:tcPr>
            <w:tcW w:w="1020" w:type="dxa"/>
          </w:tcPr>
          <w:p w:rsidR="00624D6F" w:rsidRDefault="00624D6F">
            <w:pPr>
              <w:pStyle w:val="ConsPlusNormal"/>
            </w:pPr>
          </w:p>
        </w:tc>
        <w:tc>
          <w:tcPr>
            <w:tcW w:w="1134" w:type="dxa"/>
          </w:tcPr>
          <w:p w:rsidR="00624D6F" w:rsidRDefault="00624D6F">
            <w:pPr>
              <w:pStyle w:val="ConsPlusNormal"/>
            </w:pPr>
          </w:p>
        </w:tc>
        <w:tc>
          <w:tcPr>
            <w:tcW w:w="1077" w:type="dxa"/>
          </w:tcPr>
          <w:p w:rsidR="00624D6F" w:rsidRDefault="00624D6F">
            <w:pPr>
              <w:pStyle w:val="ConsPlusNormal"/>
            </w:pPr>
          </w:p>
        </w:tc>
        <w:tc>
          <w:tcPr>
            <w:tcW w:w="1247" w:type="dxa"/>
          </w:tcPr>
          <w:p w:rsidR="00624D6F" w:rsidRDefault="00624D6F">
            <w:pPr>
              <w:pStyle w:val="ConsPlusNormal"/>
            </w:pPr>
          </w:p>
        </w:tc>
      </w:tr>
      <w:tr w:rsidR="00624D6F">
        <w:tc>
          <w:tcPr>
            <w:tcW w:w="1304" w:type="dxa"/>
          </w:tcPr>
          <w:p w:rsidR="00624D6F" w:rsidRDefault="00624D6F">
            <w:pPr>
              <w:pStyle w:val="ConsPlusNormal"/>
              <w:jc w:val="center"/>
            </w:pPr>
            <w:r>
              <w:t>20__</w:t>
            </w:r>
          </w:p>
        </w:tc>
        <w:tc>
          <w:tcPr>
            <w:tcW w:w="1474" w:type="dxa"/>
          </w:tcPr>
          <w:p w:rsidR="00624D6F" w:rsidRDefault="00624D6F">
            <w:pPr>
              <w:pStyle w:val="ConsPlusNormal"/>
            </w:pPr>
          </w:p>
        </w:tc>
        <w:tc>
          <w:tcPr>
            <w:tcW w:w="1077" w:type="dxa"/>
          </w:tcPr>
          <w:p w:rsidR="00624D6F" w:rsidRDefault="00624D6F">
            <w:pPr>
              <w:pStyle w:val="ConsPlusNormal"/>
            </w:pPr>
          </w:p>
        </w:tc>
        <w:tc>
          <w:tcPr>
            <w:tcW w:w="1020" w:type="dxa"/>
          </w:tcPr>
          <w:p w:rsidR="00624D6F" w:rsidRDefault="00624D6F">
            <w:pPr>
              <w:pStyle w:val="ConsPlusNormal"/>
            </w:pPr>
          </w:p>
        </w:tc>
        <w:tc>
          <w:tcPr>
            <w:tcW w:w="1134" w:type="dxa"/>
          </w:tcPr>
          <w:p w:rsidR="00624D6F" w:rsidRDefault="00624D6F">
            <w:pPr>
              <w:pStyle w:val="ConsPlusNormal"/>
            </w:pPr>
          </w:p>
        </w:tc>
        <w:tc>
          <w:tcPr>
            <w:tcW w:w="1077" w:type="dxa"/>
          </w:tcPr>
          <w:p w:rsidR="00624D6F" w:rsidRDefault="00624D6F">
            <w:pPr>
              <w:pStyle w:val="ConsPlusNormal"/>
            </w:pPr>
          </w:p>
        </w:tc>
        <w:tc>
          <w:tcPr>
            <w:tcW w:w="1020" w:type="dxa"/>
          </w:tcPr>
          <w:p w:rsidR="00624D6F" w:rsidRDefault="00624D6F">
            <w:pPr>
              <w:pStyle w:val="ConsPlusNormal"/>
            </w:pPr>
          </w:p>
        </w:tc>
        <w:tc>
          <w:tcPr>
            <w:tcW w:w="1134" w:type="dxa"/>
          </w:tcPr>
          <w:p w:rsidR="00624D6F" w:rsidRDefault="00624D6F">
            <w:pPr>
              <w:pStyle w:val="ConsPlusNormal"/>
            </w:pPr>
          </w:p>
        </w:tc>
        <w:tc>
          <w:tcPr>
            <w:tcW w:w="1077" w:type="dxa"/>
          </w:tcPr>
          <w:p w:rsidR="00624D6F" w:rsidRDefault="00624D6F">
            <w:pPr>
              <w:pStyle w:val="ConsPlusNormal"/>
            </w:pPr>
          </w:p>
        </w:tc>
        <w:tc>
          <w:tcPr>
            <w:tcW w:w="1247" w:type="dxa"/>
          </w:tcPr>
          <w:p w:rsidR="00624D6F" w:rsidRDefault="00624D6F">
            <w:pPr>
              <w:pStyle w:val="ConsPlusNormal"/>
            </w:pPr>
          </w:p>
        </w:tc>
      </w:tr>
      <w:tr w:rsidR="00624D6F">
        <w:tc>
          <w:tcPr>
            <w:tcW w:w="1304" w:type="dxa"/>
          </w:tcPr>
          <w:p w:rsidR="00624D6F" w:rsidRDefault="00624D6F">
            <w:pPr>
              <w:pStyle w:val="ConsPlusNormal"/>
              <w:jc w:val="center"/>
            </w:pPr>
            <w:r>
              <w:t>20__</w:t>
            </w:r>
          </w:p>
        </w:tc>
        <w:tc>
          <w:tcPr>
            <w:tcW w:w="1474" w:type="dxa"/>
          </w:tcPr>
          <w:p w:rsidR="00624D6F" w:rsidRDefault="00624D6F">
            <w:pPr>
              <w:pStyle w:val="ConsPlusNormal"/>
            </w:pPr>
          </w:p>
        </w:tc>
        <w:tc>
          <w:tcPr>
            <w:tcW w:w="1077" w:type="dxa"/>
          </w:tcPr>
          <w:p w:rsidR="00624D6F" w:rsidRDefault="00624D6F">
            <w:pPr>
              <w:pStyle w:val="ConsPlusNormal"/>
            </w:pPr>
          </w:p>
        </w:tc>
        <w:tc>
          <w:tcPr>
            <w:tcW w:w="1020" w:type="dxa"/>
          </w:tcPr>
          <w:p w:rsidR="00624D6F" w:rsidRDefault="00624D6F">
            <w:pPr>
              <w:pStyle w:val="ConsPlusNormal"/>
            </w:pPr>
          </w:p>
        </w:tc>
        <w:tc>
          <w:tcPr>
            <w:tcW w:w="1134" w:type="dxa"/>
          </w:tcPr>
          <w:p w:rsidR="00624D6F" w:rsidRDefault="00624D6F">
            <w:pPr>
              <w:pStyle w:val="ConsPlusNormal"/>
            </w:pPr>
          </w:p>
        </w:tc>
        <w:tc>
          <w:tcPr>
            <w:tcW w:w="1077" w:type="dxa"/>
          </w:tcPr>
          <w:p w:rsidR="00624D6F" w:rsidRDefault="00624D6F">
            <w:pPr>
              <w:pStyle w:val="ConsPlusNormal"/>
            </w:pPr>
          </w:p>
        </w:tc>
        <w:tc>
          <w:tcPr>
            <w:tcW w:w="1020" w:type="dxa"/>
          </w:tcPr>
          <w:p w:rsidR="00624D6F" w:rsidRDefault="00624D6F">
            <w:pPr>
              <w:pStyle w:val="ConsPlusNormal"/>
            </w:pPr>
          </w:p>
        </w:tc>
        <w:tc>
          <w:tcPr>
            <w:tcW w:w="1134" w:type="dxa"/>
          </w:tcPr>
          <w:p w:rsidR="00624D6F" w:rsidRDefault="00624D6F">
            <w:pPr>
              <w:pStyle w:val="ConsPlusNormal"/>
            </w:pPr>
          </w:p>
        </w:tc>
        <w:tc>
          <w:tcPr>
            <w:tcW w:w="1077" w:type="dxa"/>
          </w:tcPr>
          <w:p w:rsidR="00624D6F" w:rsidRDefault="00624D6F">
            <w:pPr>
              <w:pStyle w:val="ConsPlusNormal"/>
            </w:pPr>
          </w:p>
        </w:tc>
        <w:tc>
          <w:tcPr>
            <w:tcW w:w="1247" w:type="dxa"/>
          </w:tcPr>
          <w:p w:rsidR="00624D6F" w:rsidRDefault="00624D6F">
            <w:pPr>
              <w:pStyle w:val="ConsPlusNormal"/>
            </w:pPr>
          </w:p>
        </w:tc>
      </w:tr>
      <w:tr w:rsidR="00624D6F">
        <w:tc>
          <w:tcPr>
            <w:tcW w:w="1304" w:type="dxa"/>
          </w:tcPr>
          <w:p w:rsidR="00624D6F" w:rsidRDefault="00624D6F">
            <w:pPr>
              <w:pStyle w:val="ConsPlusNormal"/>
              <w:jc w:val="center"/>
            </w:pPr>
            <w:r>
              <w:t>20__</w:t>
            </w:r>
          </w:p>
        </w:tc>
        <w:tc>
          <w:tcPr>
            <w:tcW w:w="1474" w:type="dxa"/>
          </w:tcPr>
          <w:p w:rsidR="00624D6F" w:rsidRDefault="00624D6F">
            <w:pPr>
              <w:pStyle w:val="ConsPlusNormal"/>
            </w:pPr>
          </w:p>
        </w:tc>
        <w:tc>
          <w:tcPr>
            <w:tcW w:w="1077" w:type="dxa"/>
          </w:tcPr>
          <w:p w:rsidR="00624D6F" w:rsidRDefault="00624D6F">
            <w:pPr>
              <w:pStyle w:val="ConsPlusNormal"/>
            </w:pPr>
          </w:p>
        </w:tc>
        <w:tc>
          <w:tcPr>
            <w:tcW w:w="1020" w:type="dxa"/>
          </w:tcPr>
          <w:p w:rsidR="00624D6F" w:rsidRDefault="00624D6F">
            <w:pPr>
              <w:pStyle w:val="ConsPlusNormal"/>
            </w:pPr>
          </w:p>
        </w:tc>
        <w:tc>
          <w:tcPr>
            <w:tcW w:w="1134" w:type="dxa"/>
          </w:tcPr>
          <w:p w:rsidR="00624D6F" w:rsidRDefault="00624D6F">
            <w:pPr>
              <w:pStyle w:val="ConsPlusNormal"/>
            </w:pPr>
          </w:p>
        </w:tc>
        <w:tc>
          <w:tcPr>
            <w:tcW w:w="1077" w:type="dxa"/>
          </w:tcPr>
          <w:p w:rsidR="00624D6F" w:rsidRDefault="00624D6F">
            <w:pPr>
              <w:pStyle w:val="ConsPlusNormal"/>
            </w:pPr>
          </w:p>
        </w:tc>
        <w:tc>
          <w:tcPr>
            <w:tcW w:w="1020" w:type="dxa"/>
          </w:tcPr>
          <w:p w:rsidR="00624D6F" w:rsidRDefault="00624D6F">
            <w:pPr>
              <w:pStyle w:val="ConsPlusNormal"/>
            </w:pPr>
          </w:p>
        </w:tc>
        <w:tc>
          <w:tcPr>
            <w:tcW w:w="1134" w:type="dxa"/>
          </w:tcPr>
          <w:p w:rsidR="00624D6F" w:rsidRDefault="00624D6F">
            <w:pPr>
              <w:pStyle w:val="ConsPlusNormal"/>
            </w:pPr>
          </w:p>
        </w:tc>
        <w:tc>
          <w:tcPr>
            <w:tcW w:w="1077" w:type="dxa"/>
          </w:tcPr>
          <w:p w:rsidR="00624D6F" w:rsidRDefault="00624D6F">
            <w:pPr>
              <w:pStyle w:val="ConsPlusNormal"/>
            </w:pPr>
          </w:p>
        </w:tc>
        <w:tc>
          <w:tcPr>
            <w:tcW w:w="1247" w:type="dxa"/>
          </w:tcPr>
          <w:p w:rsidR="00624D6F" w:rsidRDefault="00624D6F">
            <w:pPr>
              <w:pStyle w:val="ConsPlusNormal"/>
            </w:pPr>
          </w:p>
        </w:tc>
      </w:tr>
      <w:tr w:rsidR="00624D6F">
        <w:tc>
          <w:tcPr>
            <w:tcW w:w="1304" w:type="dxa"/>
          </w:tcPr>
          <w:p w:rsidR="00624D6F" w:rsidRDefault="00624D6F">
            <w:pPr>
              <w:pStyle w:val="ConsPlusNormal"/>
              <w:jc w:val="center"/>
            </w:pPr>
            <w:r>
              <w:t>20__</w:t>
            </w:r>
          </w:p>
        </w:tc>
        <w:tc>
          <w:tcPr>
            <w:tcW w:w="1474" w:type="dxa"/>
          </w:tcPr>
          <w:p w:rsidR="00624D6F" w:rsidRDefault="00624D6F">
            <w:pPr>
              <w:pStyle w:val="ConsPlusNormal"/>
            </w:pPr>
          </w:p>
        </w:tc>
        <w:tc>
          <w:tcPr>
            <w:tcW w:w="1077" w:type="dxa"/>
          </w:tcPr>
          <w:p w:rsidR="00624D6F" w:rsidRDefault="00624D6F">
            <w:pPr>
              <w:pStyle w:val="ConsPlusNormal"/>
            </w:pPr>
          </w:p>
        </w:tc>
        <w:tc>
          <w:tcPr>
            <w:tcW w:w="1020" w:type="dxa"/>
          </w:tcPr>
          <w:p w:rsidR="00624D6F" w:rsidRDefault="00624D6F">
            <w:pPr>
              <w:pStyle w:val="ConsPlusNormal"/>
            </w:pPr>
          </w:p>
        </w:tc>
        <w:tc>
          <w:tcPr>
            <w:tcW w:w="1134" w:type="dxa"/>
          </w:tcPr>
          <w:p w:rsidR="00624D6F" w:rsidRDefault="00624D6F">
            <w:pPr>
              <w:pStyle w:val="ConsPlusNormal"/>
            </w:pPr>
          </w:p>
        </w:tc>
        <w:tc>
          <w:tcPr>
            <w:tcW w:w="1077" w:type="dxa"/>
          </w:tcPr>
          <w:p w:rsidR="00624D6F" w:rsidRDefault="00624D6F">
            <w:pPr>
              <w:pStyle w:val="ConsPlusNormal"/>
            </w:pPr>
          </w:p>
        </w:tc>
        <w:tc>
          <w:tcPr>
            <w:tcW w:w="1020" w:type="dxa"/>
          </w:tcPr>
          <w:p w:rsidR="00624D6F" w:rsidRDefault="00624D6F">
            <w:pPr>
              <w:pStyle w:val="ConsPlusNormal"/>
            </w:pPr>
          </w:p>
        </w:tc>
        <w:tc>
          <w:tcPr>
            <w:tcW w:w="1134" w:type="dxa"/>
          </w:tcPr>
          <w:p w:rsidR="00624D6F" w:rsidRDefault="00624D6F">
            <w:pPr>
              <w:pStyle w:val="ConsPlusNormal"/>
            </w:pPr>
          </w:p>
        </w:tc>
        <w:tc>
          <w:tcPr>
            <w:tcW w:w="1077" w:type="dxa"/>
          </w:tcPr>
          <w:p w:rsidR="00624D6F" w:rsidRDefault="00624D6F">
            <w:pPr>
              <w:pStyle w:val="ConsPlusNormal"/>
            </w:pPr>
          </w:p>
        </w:tc>
        <w:tc>
          <w:tcPr>
            <w:tcW w:w="1247" w:type="dxa"/>
          </w:tcPr>
          <w:p w:rsidR="00624D6F" w:rsidRDefault="00624D6F">
            <w:pPr>
              <w:pStyle w:val="ConsPlusNormal"/>
            </w:pPr>
          </w:p>
        </w:tc>
      </w:tr>
    </w:tbl>
    <w:p w:rsidR="00624D6F" w:rsidRDefault="00624D6F">
      <w:pPr>
        <w:sectPr w:rsidR="00624D6F">
          <w:pgSz w:w="16838" w:h="11905" w:orient="landscape"/>
          <w:pgMar w:top="1701" w:right="1134" w:bottom="850" w:left="1134" w:header="0" w:footer="0" w:gutter="0"/>
          <w:cols w:space="720"/>
        </w:sectPr>
      </w:pPr>
    </w:p>
    <w:p w:rsidR="00624D6F" w:rsidRDefault="00624D6F">
      <w:pPr>
        <w:pStyle w:val="ConsPlusNormal"/>
        <w:jc w:val="both"/>
      </w:pPr>
    </w:p>
    <w:p w:rsidR="00624D6F" w:rsidRDefault="00624D6F">
      <w:pPr>
        <w:pStyle w:val="ConsPlusNormal"/>
        <w:ind w:firstLine="540"/>
        <w:jc w:val="both"/>
      </w:pPr>
      <w:r>
        <w:t>Примечание:</w:t>
      </w:r>
    </w:p>
    <w:p w:rsidR="00624D6F" w:rsidRDefault="00624D6F">
      <w:pPr>
        <w:pStyle w:val="ConsPlusNormal"/>
        <w:spacing w:before="220"/>
        <w:ind w:firstLine="540"/>
        <w:jc w:val="both"/>
      </w:pPr>
      <w:r>
        <w:t>"ЭТО" - эксплуатационно-техническое обслуживание;</w:t>
      </w:r>
    </w:p>
    <w:p w:rsidR="00624D6F" w:rsidRDefault="00624D6F">
      <w:pPr>
        <w:pStyle w:val="ConsPlusNormal"/>
        <w:spacing w:before="220"/>
        <w:ind w:firstLine="540"/>
        <w:jc w:val="both"/>
      </w:pPr>
      <w:r>
        <w:t>"ТСО" - технические средства оповещения;</w:t>
      </w:r>
    </w:p>
    <w:p w:rsidR="00624D6F" w:rsidRDefault="00624D6F">
      <w:pPr>
        <w:pStyle w:val="ConsPlusNormal"/>
        <w:spacing w:before="220"/>
        <w:ind w:firstLine="540"/>
        <w:jc w:val="both"/>
      </w:pPr>
      <w:r>
        <w:t>"сирены, МАС" - электрические, электронные, электромеханические сирены и мощные акустические системы;</w:t>
      </w:r>
    </w:p>
    <w:p w:rsidR="00624D6F" w:rsidRDefault="00624D6F">
      <w:pPr>
        <w:pStyle w:val="ConsPlusNormal"/>
        <w:jc w:val="both"/>
      </w:pPr>
    </w:p>
    <w:p w:rsidR="00624D6F" w:rsidRDefault="00624D6F">
      <w:pPr>
        <w:pStyle w:val="ConsPlusNormal"/>
        <w:ind w:firstLine="540"/>
        <w:jc w:val="both"/>
      </w:pPr>
      <w:r>
        <w:t>3.1. Стоимость ЭТО технических средств оповещения:</w:t>
      </w:r>
    </w:p>
    <w:p w:rsidR="00624D6F" w:rsidRDefault="00624D6F">
      <w:pPr>
        <w:pStyle w:val="ConsPlusNormal"/>
        <w:spacing w:before="220"/>
        <w:ind w:firstLine="540"/>
        <w:jc w:val="both"/>
      </w:pPr>
      <w:r>
        <w:t>в 20__ году _______________ (тыс. руб.);</w:t>
      </w:r>
    </w:p>
    <w:p w:rsidR="00624D6F" w:rsidRDefault="00624D6F">
      <w:pPr>
        <w:pStyle w:val="ConsPlusNormal"/>
        <w:spacing w:before="220"/>
        <w:ind w:firstLine="540"/>
        <w:jc w:val="both"/>
      </w:pPr>
      <w:r>
        <w:t>в 20__ году _______________ (тыс. руб.);</w:t>
      </w:r>
    </w:p>
    <w:p w:rsidR="00624D6F" w:rsidRDefault="00624D6F">
      <w:pPr>
        <w:pStyle w:val="ConsPlusNormal"/>
        <w:spacing w:before="220"/>
        <w:ind w:firstLine="540"/>
        <w:jc w:val="both"/>
      </w:pPr>
      <w:r>
        <w:t>в 20__ году _______________ (тыс. руб.);</w:t>
      </w:r>
    </w:p>
    <w:p w:rsidR="00624D6F" w:rsidRDefault="00624D6F">
      <w:pPr>
        <w:pStyle w:val="ConsPlusNormal"/>
        <w:spacing w:before="220"/>
        <w:ind w:firstLine="540"/>
        <w:jc w:val="both"/>
      </w:pPr>
      <w:r>
        <w:t>в 20__ году _______________ (тыс. руб.);</w:t>
      </w:r>
    </w:p>
    <w:p w:rsidR="00624D6F" w:rsidRDefault="00624D6F">
      <w:pPr>
        <w:pStyle w:val="ConsPlusNormal"/>
        <w:spacing w:before="220"/>
        <w:ind w:firstLine="540"/>
        <w:jc w:val="both"/>
      </w:pPr>
      <w:r>
        <w:t>в 20__ году _______________ (тыс. руб.).</w:t>
      </w:r>
    </w:p>
    <w:p w:rsidR="00624D6F" w:rsidRDefault="00624D6F">
      <w:pPr>
        <w:pStyle w:val="ConsPlusNormal"/>
        <w:spacing w:before="220"/>
        <w:ind w:firstLine="540"/>
        <w:jc w:val="both"/>
      </w:pPr>
      <w:r>
        <w:t>3.2. Задолженность за ЭТО перед организациями, проводящими ЭТО за предыдущий год:</w:t>
      </w:r>
    </w:p>
    <w:p w:rsidR="00624D6F" w:rsidRDefault="00624D6F">
      <w:pPr>
        <w:pStyle w:val="ConsPlusNormal"/>
        <w:spacing w:before="220"/>
        <w:ind w:firstLine="540"/>
        <w:jc w:val="both"/>
      </w:pPr>
      <w:r>
        <w:t>за 20__ году ______ (тыс. руб.), погашено ______ (тыс. руб.), _____ дата;</w:t>
      </w:r>
    </w:p>
    <w:p w:rsidR="00624D6F" w:rsidRDefault="00624D6F">
      <w:pPr>
        <w:pStyle w:val="ConsPlusNormal"/>
        <w:spacing w:before="220"/>
        <w:ind w:firstLine="540"/>
        <w:jc w:val="both"/>
      </w:pPr>
      <w:r>
        <w:t>за 20__ году ______ (тыс. руб.), погашено ______ (тыс. руб.), _____ дата;</w:t>
      </w:r>
    </w:p>
    <w:p w:rsidR="00624D6F" w:rsidRDefault="00624D6F">
      <w:pPr>
        <w:pStyle w:val="ConsPlusNormal"/>
        <w:spacing w:before="220"/>
        <w:ind w:firstLine="540"/>
        <w:jc w:val="both"/>
      </w:pPr>
      <w:r>
        <w:t>за 20__ году ______ (тыс. руб.), погашено ______ (тыс. руб.), _____ дата;</w:t>
      </w:r>
    </w:p>
    <w:p w:rsidR="00624D6F" w:rsidRDefault="00624D6F">
      <w:pPr>
        <w:pStyle w:val="ConsPlusNormal"/>
        <w:spacing w:before="220"/>
        <w:ind w:firstLine="540"/>
        <w:jc w:val="both"/>
      </w:pPr>
      <w:r>
        <w:t>за 20__ году ______ (тыс. руб.), погашено ______ (тыс. руб.), _____ дата;</w:t>
      </w:r>
    </w:p>
    <w:p w:rsidR="00624D6F" w:rsidRDefault="00624D6F">
      <w:pPr>
        <w:pStyle w:val="ConsPlusNormal"/>
        <w:spacing w:before="220"/>
        <w:ind w:firstLine="540"/>
        <w:jc w:val="both"/>
      </w:pPr>
      <w:r>
        <w:t>за 20__ году ______ (тыс. руб.), погашено ______ (тыс. руб.), _____ дата.</w:t>
      </w:r>
    </w:p>
    <w:p w:rsidR="00624D6F" w:rsidRDefault="00624D6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624D6F">
        <w:tc>
          <w:tcPr>
            <w:tcW w:w="5046" w:type="dxa"/>
            <w:vMerge w:val="restart"/>
            <w:tcBorders>
              <w:top w:val="nil"/>
              <w:left w:val="nil"/>
              <w:bottom w:val="nil"/>
              <w:right w:val="nil"/>
            </w:tcBorders>
          </w:tcPr>
          <w:p w:rsidR="00624D6F" w:rsidRDefault="00624D6F">
            <w:pPr>
              <w:pStyle w:val="ConsPlusNormal"/>
            </w:pPr>
          </w:p>
        </w:tc>
        <w:tc>
          <w:tcPr>
            <w:tcW w:w="4025" w:type="dxa"/>
            <w:tcBorders>
              <w:top w:val="nil"/>
              <w:left w:val="nil"/>
              <w:bottom w:val="single" w:sz="4" w:space="0" w:color="auto"/>
              <w:right w:val="nil"/>
            </w:tcBorders>
          </w:tcPr>
          <w:p w:rsidR="00624D6F" w:rsidRDefault="00624D6F">
            <w:pPr>
              <w:pStyle w:val="ConsPlusNormal"/>
            </w:pPr>
          </w:p>
        </w:tc>
      </w:tr>
      <w:tr w:rsidR="00624D6F">
        <w:tblPrEx>
          <w:tblBorders>
            <w:insideH w:val="none" w:sz="0" w:space="0" w:color="auto"/>
          </w:tblBorders>
        </w:tblPrEx>
        <w:tc>
          <w:tcPr>
            <w:tcW w:w="5046" w:type="dxa"/>
            <w:vMerge/>
            <w:tcBorders>
              <w:top w:val="nil"/>
              <w:left w:val="nil"/>
              <w:bottom w:val="nil"/>
              <w:right w:val="nil"/>
            </w:tcBorders>
          </w:tcPr>
          <w:p w:rsidR="00624D6F" w:rsidRDefault="00624D6F"/>
        </w:tc>
        <w:tc>
          <w:tcPr>
            <w:tcW w:w="4025" w:type="dxa"/>
            <w:tcBorders>
              <w:top w:val="single" w:sz="4" w:space="0" w:color="auto"/>
              <w:left w:val="nil"/>
              <w:bottom w:val="nil"/>
              <w:right w:val="nil"/>
            </w:tcBorders>
          </w:tcPr>
          <w:p w:rsidR="00624D6F" w:rsidRDefault="00624D6F">
            <w:pPr>
              <w:pStyle w:val="ConsPlusNormal"/>
              <w:jc w:val="center"/>
            </w:pPr>
            <w:r>
              <w:t>(Должность)</w:t>
            </w:r>
          </w:p>
        </w:tc>
      </w:tr>
      <w:tr w:rsidR="00624D6F">
        <w:tblPrEx>
          <w:tblBorders>
            <w:insideH w:val="none" w:sz="0" w:space="0" w:color="auto"/>
          </w:tblBorders>
        </w:tblPrEx>
        <w:tc>
          <w:tcPr>
            <w:tcW w:w="5046" w:type="dxa"/>
            <w:vMerge w:val="restart"/>
            <w:tcBorders>
              <w:top w:val="nil"/>
              <w:left w:val="nil"/>
              <w:bottom w:val="nil"/>
              <w:right w:val="nil"/>
            </w:tcBorders>
          </w:tcPr>
          <w:p w:rsidR="00624D6F" w:rsidRDefault="00624D6F">
            <w:pPr>
              <w:pStyle w:val="ConsPlusNormal"/>
            </w:pPr>
          </w:p>
        </w:tc>
        <w:tc>
          <w:tcPr>
            <w:tcW w:w="4025" w:type="dxa"/>
            <w:tcBorders>
              <w:top w:val="nil"/>
              <w:left w:val="nil"/>
              <w:bottom w:val="single" w:sz="4" w:space="0" w:color="auto"/>
              <w:right w:val="nil"/>
            </w:tcBorders>
          </w:tcPr>
          <w:p w:rsidR="00624D6F" w:rsidRDefault="00624D6F">
            <w:pPr>
              <w:pStyle w:val="ConsPlusNormal"/>
            </w:pPr>
          </w:p>
        </w:tc>
      </w:tr>
      <w:tr w:rsidR="00624D6F">
        <w:tblPrEx>
          <w:tblBorders>
            <w:insideH w:val="none" w:sz="0" w:space="0" w:color="auto"/>
          </w:tblBorders>
        </w:tblPrEx>
        <w:tc>
          <w:tcPr>
            <w:tcW w:w="5046" w:type="dxa"/>
            <w:vMerge/>
            <w:tcBorders>
              <w:top w:val="nil"/>
              <w:left w:val="nil"/>
              <w:bottom w:val="nil"/>
              <w:right w:val="nil"/>
            </w:tcBorders>
          </w:tcPr>
          <w:p w:rsidR="00624D6F" w:rsidRDefault="00624D6F"/>
        </w:tc>
        <w:tc>
          <w:tcPr>
            <w:tcW w:w="4025" w:type="dxa"/>
            <w:tcBorders>
              <w:top w:val="single" w:sz="4" w:space="0" w:color="auto"/>
              <w:left w:val="nil"/>
              <w:bottom w:val="nil"/>
              <w:right w:val="nil"/>
            </w:tcBorders>
          </w:tcPr>
          <w:p w:rsidR="00624D6F" w:rsidRDefault="00624D6F">
            <w:pPr>
              <w:pStyle w:val="ConsPlusNormal"/>
              <w:jc w:val="center"/>
            </w:pPr>
            <w:r>
              <w:t>(Подпись, фамилия и инициалы)</w:t>
            </w:r>
          </w:p>
        </w:tc>
      </w:tr>
      <w:tr w:rsidR="00624D6F">
        <w:tblPrEx>
          <w:tblBorders>
            <w:insideH w:val="none" w:sz="0" w:space="0" w:color="auto"/>
          </w:tblBorders>
        </w:tblPrEx>
        <w:tc>
          <w:tcPr>
            <w:tcW w:w="5046" w:type="dxa"/>
            <w:tcBorders>
              <w:top w:val="nil"/>
              <w:left w:val="nil"/>
              <w:bottom w:val="nil"/>
              <w:right w:val="nil"/>
            </w:tcBorders>
          </w:tcPr>
          <w:p w:rsidR="00624D6F" w:rsidRDefault="00624D6F">
            <w:pPr>
              <w:pStyle w:val="ConsPlusNormal"/>
            </w:pPr>
          </w:p>
        </w:tc>
        <w:tc>
          <w:tcPr>
            <w:tcW w:w="4025" w:type="dxa"/>
            <w:tcBorders>
              <w:top w:val="nil"/>
              <w:left w:val="nil"/>
              <w:bottom w:val="nil"/>
              <w:right w:val="nil"/>
            </w:tcBorders>
          </w:tcPr>
          <w:p w:rsidR="00624D6F" w:rsidRDefault="00624D6F">
            <w:pPr>
              <w:pStyle w:val="ConsPlusNormal"/>
              <w:jc w:val="center"/>
            </w:pPr>
            <w:r>
              <w:t>"__" _______________ 20__ г.</w:t>
            </w:r>
          </w:p>
        </w:tc>
      </w:tr>
    </w:tbl>
    <w:p w:rsidR="00624D6F" w:rsidRDefault="00624D6F">
      <w:pPr>
        <w:pStyle w:val="ConsPlusNormal"/>
        <w:jc w:val="both"/>
      </w:pPr>
    </w:p>
    <w:p w:rsidR="00624D6F" w:rsidRDefault="00624D6F">
      <w:pPr>
        <w:pStyle w:val="ConsPlusNormal"/>
        <w:jc w:val="both"/>
      </w:pPr>
    </w:p>
    <w:p w:rsidR="00624D6F" w:rsidRDefault="00624D6F">
      <w:pPr>
        <w:pStyle w:val="ConsPlusNormal"/>
        <w:jc w:val="both"/>
      </w:pPr>
    </w:p>
    <w:p w:rsidR="00624D6F" w:rsidRDefault="00624D6F">
      <w:pPr>
        <w:pStyle w:val="ConsPlusNormal"/>
        <w:jc w:val="right"/>
        <w:outlineLvl w:val="2"/>
      </w:pPr>
      <w:r>
        <w:t>Рекомендуемый образец</w:t>
      </w:r>
    </w:p>
    <w:p w:rsidR="00624D6F" w:rsidRDefault="00624D6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624D6F">
        <w:tc>
          <w:tcPr>
            <w:tcW w:w="5046" w:type="dxa"/>
            <w:tcBorders>
              <w:top w:val="nil"/>
              <w:left w:val="nil"/>
              <w:bottom w:val="nil"/>
              <w:right w:val="nil"/>
            </w:tcBorders>
          </w:tcPr>
          <w:p w:rsidR="00624D6F" w:rsidRDefault="00624D6F">
            <w:pPr>
              <w:pStyle w:val="ConsPlusNormal"/>
            </w:pPr>
          </w:p>
        </w:tc>
        <w:tc>
          <w:tcPr>
            <w:tcW w:w="4025" w:type="dxa"/>
            <w:tcBorders>
              <w:top w:val="nil"/>
              <w:left w:val="nil"/>
              <w:bottom w:val="nil"/>
              <w:right w:val="nil"/>
            </w:tcBorders>
          </w:tcPr>
          <w:p w:rsidR="00624D6F" w:rsidRDefault="00624D6F">
            <w:pPr>
              <w:pStyle w:val="ConsPlusNormal"/>
              <w:jc w:val="center"/>
            </w:pPr>
            <w:r>
              <w:t>"УТВЕРЖДАЮ"</w:t>
            </w:r>
          </w:p>
        </w:tc>
      </w:tr>
      <w:tr w:rsidR="00624D6F">
        <w:tc>
          <w:tcPr>
            <w:tcW w:w="5046" w:type="dxa"/>
            <w:vMerge w:val="restart"/>
            <w:tcBorders>
              <w:top w:val="nil"/>
              <w:left w:val="nil"/>
              <w:bottom w:val="nil"/>
              <w:right w:val="nil"/>
            </w:tcBorders>
          </w:tcPr>
          <w:p w:rsidR="00624D6F" w:rsidRDefault="00624D6F">
            <w:pPr>
              <w:pStyle w:val="ConsPlusNormal"/>
            </w:pPr>
          </w:p>
        </w:tc>
        <w:tc>
          <w:tcPr>
            <w:tcW w:w="4025" w:type="dxa"/>
            <w:tcBorders>
              <w:top w:val="nil"/>
              <w:left w:val="nil"/>
              <w:bottom w:val="single" w:sz="4" w:space="0" w:color="auto"/>
              <w:right w:val="nil"/>
            </w:tcBorders>
          </w:tcPr>
          <w:p w:rsidR="00624D6F" w:rsidRDefault="00624D6F">
            <w:pPr>
              <w:pStyle w:val="ConsPlusNormal"/>
            </w:pPr>
          </w:p>
        </w:tc>
      </w:tr>
      <w:tr w:rsidR="00624D6F">
        <w:tc>
          <w:tcPr>
            <w:tcW w:w="5046" w:type="dxa"/>
            <w:vMerge/>
            <w:tcBorders>
              <w:top w:val="nil"/>
              <w:left w:val="nil"/>
              <w:bottom w:val="nil"/>
              <w:right w:val="nil"/>
            </w:tcBorders>
          </w:tcPr>
          <w:p w:rsidR="00624D6F" w:rsidRDefault="00624D6F"/>
        </w:tc>
        <w:tc>
          <w:tcPr>
            <w:tcW w:w="4025" w:type="dxa"/>
            <w:tcBorders>
              <w:top w:val="single" w:sz="4" w:space="0" w:color="auto"/>
              <w:left w:val="nil"/>
              <w:bottom w:val="nil"/>
              <w:right w:val="nil"/>
            </w:tcBorders>
          </w:tcPr>
          <w:p w:rsidR="00624D6F" w:rsidRDefault="00624D6F">
            <w:pPr>
              <w:pStyle w:val="ConsPlusNormal"/>
              <w:jc w:val="center"/>
            </w:pPr>
            <w:r>
              <w:t>(Должность)</w:t>
            </w:r>
          </w:p>
        </w:tc>
      </w:tr>
      <w:tr w:rsidR="00624D6F">
        <w:tc>
          <w:tcPr>
            <w:tcW w:w="5046" w:type="dxa"/>
            <w:vMerge w:val="restart"/>
            <w:tcBorders>
              <w:top w:val="nil"/>
              <w:left w:val="nil"/>
              <w:bottom w:val="nil"/>
              <w:right w:val="nil"/>
            </w:tcBorders>
          </w:tcPr>
          <w:p w:rsidR="00624D6F" w:rsidRDefault="00624D6F">
            <w:pPr>
              <w:pStyle w:val="ConsPlusNormal"/>
            </w:pPr>
          </w:p>
        </w:tc>
        <w:tc>
          <w:tcPr>
            <w:tcW w:w="4025" w:type="dxa"/>
            <w:tcBorders>
              <w:top w:val="nil"/>
              <w:left w:val="nil"/>
              <w:bottom w:val="single" w:sz="4" w:space="0" w:color="auto"/>
              <w:right w:val="nil"/>
            </w:tcBorders>
          </w:tcPr>
          <w:p w:rsidR="00624D6F" w:rsidRDefault="00624D6F">
            <w:pPr>
              <w:pStyle w:val="ConsPlusNormal"/>
            </w:pPr>
          </w:p>
        </w:tc>
      </w:tr>
      <w:tr w:rsidR="00624D6F">
        <w:tc>
          <w:tcPr>
            <w:tcW w:w="5046" w:type="dxa"/>
            <w:vMerge/>
            <w:tcBorders>
              <w:top w:val="nil"/>
              <w:left w:val="nil"/>
              <w:bottom w:val="nil"/>
              <w:right w:val="nil"/>
            </w:tcBorders>
          </w:tcPr>
          <w:p w:rsidR="00624D6F" w:rsidRDefault="00624D6F"/>
        </w:tc>
        <w:tc>
          <w:tcPr>
            <w:tcW w:w="4025" w:type="dxa"/>
            <w:tcBorders>
              <w:top w:val="single" w:sz="4" w:space="0" w:color="auto"/>
              <w:left w:val="nil"/>
              <w:bottom w:val="nil"/>
              <w:right w:val="nil"/>
            </w:tcBorders>
          </w:tcPr>
          <w:p w:rsidR="00624D6F" w:rsidRDefault="00624D6F">
            <w:pPr>
              <w:pStyle w:val="ConsPlusNormal"/>
              <w:jc w:val="center"/>
            </w:pPr>
            <w:r>
              <w:t>(Подпись, фамилия и инициалы)</w:t>
            </w:r>
          </w:p>
        </w:tc>
      </w:tr>
      <w:tr w:rsidR="00624D6F">
        <w:tc>
          <w:tcPr>
            <w:tcW w:w="5046" w:type="dxa"/>
            <w:tcBorders>
              <w:top w:val="nil"/>
              <w:left w:val="nil"/>
              <w:bottom w:val="nil"/>
              <w:right w:val="nil"/>
            </w:tcBorders>
          </w:tcPr>
          <w:p w:rsidR="00624D6F" w:rsidRDefault="00624D6F">
            <w:pPr>
              <w:pStyle w:val="ConsPlusNormal"/>
            </w:pPr>
          </w:p>
        </w:tc>
        <w:tc>
          <w:tcPr>
            <w:tcW w:w="4025" w:type="dxa"/>
            <w:tcBorders>
              <w:top w:val="nil"/>
              <w:left w:val="nil"/>
              <w:bottom w:val="nil"/>
              <w:right w:val="nil"/>
            </w:tcBorders>
          </w:tcPr>
          <w:p w:rsidR="00624D6F" w:rsidRDefault="00624D6F">
            <w:pPr>
              <w:pStyle w:val="ConsPlusNormal"/>
              <w:jc w:val="center"/>
            </w:pPr>
            <w:r>
              <w:t>"__" _______________ 20__ г.</w:t>
            </w:r>
          </w:p>
        </w:tc>
      </w:tr>
      <w:tr w:rsidR="00624D6F">
        <w:tc>
          <w:tcPr>
            <w:tcW w:w="5046" w:type="dxa"/>
            <w:tcBorders>
              <w:top w:val="nil"/>
              <w:left w:val="nil"/>
              <w:bottom w:val="nil"/>
              <w:right w:val="nil"/>
            </w:tcBorders>
          </w:tcPr>
          <w:p w:rsidR="00624D6F" w:rsidRDefault="00624D6F">
            <w:pPr>
              <w:pStyle w:val="ConsPlusNormal"/>
            </w:pPr>
          </w:p>
        </w:tc>
        <w:tc>
          <w:tcPr>
            <w:tcW w:w="4025" w:type="dxa"/>
            <w:tcBorders>
              <w:top w:val="nil"/>
              <w:left w:val="nil"/>
              <w:bottom w:val="nil"/>
              <w:right w:val="nil"/>
            </w:tcBorders>
          </w:tcPr>
          <w:p w:rsidR="00624D6F" w:rsidRDefault="00624D6F">
            <w:pPr>
              <w:pStyle w:val="ConsPlusNormal"/>
            </w:pPr>
            <w:r>
              <w:t>МП (при наличии)</w:t>
            </w:r>
          </w:p>
        </w:tc>
      </w:tr>
    </w:tbl>
    <w:p w:rsidR="00624D6F" w:rsidRDefault="00624D6F">
      <w:pPr>
        <w:pStyle w:val="ConsPlusNormal"/>
        <w:jc w:val="both"/>
      </w:pPr>
    </w:p>
    <w:p w:rsidR="00624D6F" w:rsidRDefault="00624D6F">
      <w:pPr>
        <w:pStyle w:val="ConsPlusNormal"/>
        <w:jc w:val="center"/>
      </w:pPr>
      <w:r>
        <w:t>ПАСПОРТ</w:t>
      </w:r>
    </w:p>
    <w:p w:rsidR="00624D6F" w:rsidRDefault="00624D6F">
      <w:pPr>
        <w:pStyle w:val="ConsPlusNormal"/>
        <w:jc w:val="center"/>
      </w:pPr>
      <w:r>
        <w:t>комплексной системы экстренного оповещения населения</w:t>
      </w:r>
    </w:p>
    <w:p w:rsidR="00624D6F" w:rsidRDefault="00624D6F">
      <w:pPr>
        <w:pStyle w:val="ConsPlusNormal"/>
        <w:jc w:val="center"/>
      </w:pPr>
      <w:r>
        <w:t>об угрозе возникновения или о возникновении</w:t>
      </w:r>
    </w:p>
    <w:p w:rsidR="00624D6F" w:rsidRDefault="00624D6F">
      <w:pPr>
        <w:pStyle w:val="ConsPlusNormal"/>
        <w:jc w:val="center"/>
      </w:pPr>
      <w:r>
        <w:t>чрезвычайных ситуаций</w:t>
      </w:r>
    </w:p>
    <w:p w:rsidR="00624D6F" w:rsidRDefault="00624D6F">
      <w:pPr>
        <w:pStyle w:val="ConsPlusNormal"/>
        <w:jc w:val="center"/>
      </w:pPr>
      <w:r>
        <w:t>___________________________________________________________</w:t>
      </w:r>
    </w:p>
    <w:p w:rsidR="00624D6F" w:rsidRDefault="00624D6F">
      <w:pPr>
        <w:pStyle w:val="ConsPlusNormal"/>
        <w:jc w:val="center"/>
      </w:pPr>
      <w:r>
        <w:t>(наименование, принадлежность),</w:t>
      </w:r>
    </w:p>
    <w:p w:rsidR="00624D6F" w:rsidRDefault="00624D6F">
      <w:pPr>
        <w:pStyle w:val="ConsPlusNormal"/>
        <w:jc w:val="center"/>
      </w:pPr>
      <w:proofErr w:type="gramStart"/>
      <w:r>
        <w:t>расположенного на территории _________ (муниципального</w:t>
      </w:r>
      <w:proofErr w:type="gramEnd"/>
    </w:p>
    <w:p w:rsidR="00624D6F" w:rsidRDefault="00624D6F">
      <w:pPr>
        <w:pStyle w:val="ConsPlusNormal"/>
        <w:jc w:val="center"/>
      </w:pPr>
      <w:r>
        <w:t>образования) _________ субъекта Российской Федерации.</w:t>
      </w:r>
    </w:p>
    <w:p w:rsidR="00624D6F" w:rsidRDefault="00624D6F">
      <w:pPr>
        <w:pStyle w:val="ConsPlusNormal"/>
        <w:jc w:val="center"/>
      </w:pPr>
      <w:r>
        <w:t>по состоянию на 01.01.20__ г.</w:t>
      </w:r>
    </w:p>
    <w:p w:rsidR="00624D6F" w:rsidRDefault="00624D6F">
      <w:pPr>
        <w:pStyle w:val="ConsPlusNormal"/>
        <w:jc w:val="both"/>
      </w:pPr>
    </w:p>
    <w:p w:rsidR="00624D6F" w:rsidRDefault="00624D6F">
      <w:pPr>
        <w:pStyle w:val="ConsPlusNormal"/>
        <w:jc w:val="center"/>
      </w:pPr>
      <w:r>
        <w:t>Наименование зоны экстренного оповещения населения</w:t>
      </w:r>
    </w:p>
    <w:p w:rsidR="00624D6F" w:rsidRDefault="00624D6F">
      <w:pPr>
        <w:pStyle w:val="ConsPlusNormal"/>
        <w:jc w:val="center"/>
      </w:pPr>
      <w:r>
        <w:t>___________________________________________________,</w:t>
      </w:r>
    </w:p>
    <w:p w:rsidR="00624D6F" w:rsidRDefault="00624D6F">
      <w:pPr>
        <w:pStyle w:val="ConsPlusNormal"/>
        <w:jc w:val="center"/>
      </w:pPr>
      <w:proofErr w:type="gramStart"/>
      <w:r>
        <w:t>(источник быстроразвивающихся чрезвычайных ситуаций,</w:t>
      </w:r>
      <w:proofErr w:type="gramEnd"/>
    </w:p>
    <w:p w:rsidR="00624D6F" w:rsidRDefault="00624D6F">
      <w:pPr>
        <w:pStyle w:val="ConsPlusNormal"/>
        <w:jc w:val="center"/>
      </w:pPr>
      <w:r>
        <w:t>характеристика быстроразвивающихся опасных процессов)</w:t>
      </w:r>
    </w:p>
    <w:p w:rsidR="00624D6F" w:rsidRDefault="00624D6F">
      <w:pPr>
        <w:pStyle w:val="ConsPlusNormal"/>
        <w:jc w:val="both"/>
      </w:pPr>
    </w:p>
    <w:p w:rsidR="00624D6F" w:rsidRDefault="00624D6F">
      <w:pPr>
        <w:pStyle w:val="ConsPlusNormal"/>
        <w:ind w:firstLine="540"/>
        <w:jc w:val="both"/>
      </w:pPr>
      <w:r>
        <w:t xml:space="preserve">Год ввода КСЭОН в эксплуатацию ____ </w:t>
      </w:r>
      <w:proofErr w:type="gramStart"/>
      <w:r>
        <w:t>г</w:t>
      </w:r>
      <w:proofErr w:type="gramEnd"/>
      <w:r>
        <w:t>.</w:t>
      </w:r>
    </w:p>
    <w:p w:rsidR="00624D6F" w:rsidRDefault="00624D6F">
      <w:pPr>
        <w:pStyle w:val="ConsPlusNormal"/>
        <w:spacing w:before="220"/>
        <w:ind w:firstLine="540"/>
        <w:jc w:val="both"/>
      </w:pPr>
      <w:r>
        <w:t xml:space="preserve">(Нормативный документ _________ N ____ </w:t>
      </w:r>
      <w:proofErr w:type="gramStart"/>
      <w:r>
        <w:t>от</w:t>
      </w:r>
      <w:proofErr w:type="gramEnd"/>
      <w:r>
        <w:t xml:space="preserve"> __.__.____).</w:t>
      </w:r>
    </w:p>
    <w:p w:rsidR="00624D6F" w:rsidRDefault="00624D6F">
      <w:pPr>
        <w:pStyle w:val="ConsPlusNormal"/>
        <w:spacing w:before="220"/>
        <w:ind w:firstLine="540"/>
        <w:jc w:val="both"/>
      </w:pPr>
      <w:proofErr w:type="gramStart"/>
      <w:r>
        <w:t>Установленный срок эксплуатации КСЭОН ____ лет).</w:t>
      </w:r>
      <w:proofErr w:type="gramEnd"/>
    </w:p>
    <w:p w:rsidR="00624D6F" w:rsidRDefault="00624D6F">
      <w:pPr>
        <w:pStyle w:val="ConsPlusNormal"/>
        <w:spacing w:before="220"/>
        <w:ind w:firstLine="540"/>
        <w:jc w:val="both"/>
      </w:pPr>
      <w:r>
        <w:t>Превышение эксплуатационного ресурса ____ (лет).</w:t>
      </w:r>
    </w:p>
    <w:p w:rsidR="00624D6F" w:rsidRDefault="00624D6F">
      <w:pPr>
        <w:pStyle w:val="ConsPlusNormal"/>
        <w:jc w:val="both"/>
      </w:pPr>
    </w:p>
    <w:p w:rsidR="00624D6F" w:rsidRDefault="00624D6F">
      <w:pPr>
        <w:pStyle w:val="ConsPlusNormal"/>
        <w:ind w:firstLine="540"/>
        <w:jc w:val="both"/>
        <w:outlineLvl w:val="3"/>
      </w:pPr>
      <w:r>
        <w:t>1. Оповещение населения средствами КСЭОН.</w:t>
      </w:r>
    </w:p>
    <w:p w:rsidR="00624D6F" w:rsidRDefault="00624D6F">
      <w:pPr>
        <w:pStyle w:val="ConsPlusNormal"/>
        <w:spacing w:before="220"/>
        <w:ind w:firstLine="540"/>
        <w:jc w:val="both"/>
      </w:pPr>
      <w:r>
        <w:t>1.1. Границы зоны действия КСЭОН (площадь) _________ (км</w:t>
      </w:r>
      <w:proofErr w:type="gramStart"/>
      <w:r>
        <w:rPr>
          <w:vertAlign w:val="superscript"/>
        </w:rPr>
        <w:t>2</w:t>
      </w:r>
      <w:proofErr w:type="gramEnd"/>
      <w:r>
        <w:t>).</w:t>
      </w:r>
    </w:p>
    <w:p w:rsidR="00624D6F" w:rsidRDefault="00624D6F">
      <w:pPr>
        <w:pStyle w:val="ConsPlusNormal"/>
        <w:spacing w:before="220"/>
        <w:ind w:firstLine="540"/>
        <w:jc w:val="both"/>
      </w:pPr>
      <w:r>
        <w:t>1.2. Количество муниципальных образований (перечислить: городские округа ____, городские округа с внутригородским делением ____, муниципальные районы ____, муниципальные округа ____, внутригородские территории городов федерального значения ____, городские поселения ____, сельские поселения ____) и населенных пунктов ____, объектов экономики, попадающих в зону действия КСЭОН.</w:t>
      </w:r>
    </w:p>
    <w:p w:rsidR="00624D6F" w:rsidRDefault="00624D6F">
      <w:pPr>
        <w:pStyle w:val="ConsPlusNormal"/>
        <w:spacing w:before="220"/>
        <w:ind w:firstLine="540"/>
        <w:jc w:val="both"/>
      </w:pPr>
      <w:r>
        <w:t>Население, находящееся в зоне действия КСЭОН _______ (тыс., чел.).</w:t>
      </w:r>
    </w:p>
    <w:p w:rsidR="00624D6F" w:rsidRDefault="00624D6F">
      <w:pPr>
        <w:pStyle w:val="ConsPlusNormal"/>
        <w:spacing w:before="220"/>
        <w:ind w:firstLine="540"/>
        <w:jc w:val="both"/>
      </w:pPr>
      <w:r>
        <w:t>1.3. Количество муниципальных образований (перечислить: городские округа ____, городские округа с внутригородским делением ____, муниципальные районы ____, муниципальные округа ____, внутригородские территории городов федерального значения ____, городские поселения ____, сельские поселения ____) и населенных пунктов ____, объектов экономики ____, включенных в КСЭОН ____% от потребности.</w:t>
      </w:r>
    </w:p>
    <w:p w:rsidR="00624D6F" w:rsidRDefault="00624D6F">
      <w:pPr>
        <w:pStyle w:val="ConsPlusNormal"/>
        <w:spacing w:before="220"/>
        <w:ind w:firstLine="540"/>
        <w:jc w:val="both"/>
      </w:pPr>
      <w:r>
        <w:t>1.4. Сопряжение КСЭОН с муниципальной (региональной) системой оповещения населения ____ (да/нет).</w:t>
      </w:r>
    </w:p>
    <w:p w:rsidR="00624D6F" w:rsidRDefault="00624D6F">
      <w:pPr>
        <w:pStyle w:val="ConsPlusNormal"/>
        <w:spacing w:before="220"/>
        <w:ind w:firstLine="540"/>
        <w:jc w:val="both"/>
      </w:pPr>
      <w:r>
        <w:t>1.5. Оповещение населения различными средствами оповещения, включенными в КСЭОН:</w:t>
      </w:r>
    </w:p>
    <w:p w:rsidR="00624D6F" w:rsidRDefault="00624D6F">
      <w:pPr>
        <w:pStyle w:val="ConsPlusNormal"/>
        <w:spacing w:before="220"/>
        <w:ind w:firstLine="540"/>
        <w:jc w:val="both"/>
      </w:pPr>
      <w:proofErr w:type="gramStart"/>
      <w:r>
        <w:t>всего - ______ (тыс., чел.)/_____% от потребности, в том числе электрическими, электронными сиренами и мощными акустическими системами в автоматическом (автоматизированном) режиме _________ (тыс., чел.)/____% от потребности;</w:t>
      </w:r>
      <w:proofErr w:type="gramEnd"/>
    </w:p>
    <w:p w:rsidR="00624D6F" w:rsidRDefault="00624D6F">
      <w:pPr>
        <w:pStyle w:val="ConsPlusNormal"/>
        <w:jc w:val="both"/>
      </w:pPr>
    </w:p>
    <w:p w:rsidR="00624D6F" w:rsidRDefault="00624D6F">
      <w:pPr>
        <w:pStyle w:val="ConsPlusNormal"/>
        <w:ind w:firstLine="540"/>
        <w:jc w:val="both"/>
        <w:outlineLvl w:val="3"/>
      </w:pPr>
      <w:r>
        <w:t>2. Техническая характеристика КСЭОН.</w:t>
      </w:r>
    </w:p>
    <w:p w:rsidR="00624D6F" w:rsidRDefault="00624D6F">
      <w:pPr>
        <w:pStyle w:val="ConsPlusNormal"/>
        <w:spacing w:before="220"/>
        <w:ind w:firstLine="540"/>
        <w:jc w:val="both"/>
      </w:pPr>
      <w:r>
        <w:lastRenderedPageBreak/>
        <w:t>2.1. Тип технических средств оповещения, используемых в системе оповещения (перечислить):</w:t>
      </w:r>
    </w:p>
    <w:p w:rsidR="00624D6F" w:rsidRDefault="00624D6F">
      <w:pPr>
        <w:pStyle w:val="ConsPlusNormal"/>
        <w:spacing w:before="220"/>
        <w:ind w:firstLine="540"/>
        <w:jc w:val="both"/>
      </w:pPr>
      <w:r>
        <w:t>_______________________________________________________________________.</w:t>
      </w:r>
    </w:p>
    <w:p w:rsidR="00624D6F" w:rsidRDefault="00624D6F">
      <w:pPr>
        <w:pStyle w:val="ConsPlusNormal"/>
        <w:spacing w:before="220"/>
        <w:ind w:firstLine="540"/>
        <w:jc w:val="both"/>
      </w:pPr>
      <w:r>
        <w:t>2.2. Обеспечение автоматического (автоматизированного) режима КСЭОН (да/нет):</w:t>
      </w:r>
    </w:p>
    <w:p w:rsidR="00624D6F" w:rsidRDefault="00624D6F">
      <w:pPr>
        <w:pStyle w:val="ConsPlusNormal"/>
        <w:spacing w:before="220"/>
        <w:ind w:firstLine="540"/>
        <w:jc w:val="both"/>
      </w:pPr>
      <w:r>
        <w:t>с основного пункта управления (диспетчерской, ЕДДС, ЦУКС) ____________;</w:t>
      </w:r>
    </w:p>
    <w:p w:rsidR="00624D6F" w:rsidRDefault="00624D6F">
      <w:pPr>
        <w:pStyle w:val="ConsPlusNormal"/>
        <w:spacing w:before="220"/>
        <w:ind w:firstLine="540"/>
        <w:jc w:val="both"/>
      </w:pPr>
      <w:r>
        <w:t>с запасного (защищенного) пункта управления ____________________;</w:t>
      </w:r>
    </w:p>
    <w:p w:rsidR="00624D6F" w:rsidRDefault="00624D6F">
      <w:pPr>
        <w:pStyle w:val="ConsPlusNormal"/>
        <w:spacing w:before="220"/>
        <w:ind w:firstLine="540"/>
        <w:jc w:val="both"/>
      </w:pPr>
      <w:r>
        <w:t>с подвижного пункта управления ________________________________.</w:t>
      </w:r>
    </w:p>
    <w:p w:rsidR="00624D6F" w:rsidRDefault="00624D6F">
      <w:pPr>
        <w:pStyle w:val="ConsPlusNormal"/>
        <w:spacing w:before="220"/>
        <w:ind w:firstLine="540"/>
        <w:jc w:val="both"/>
      </w:pPr>
      <w:r>
        <w:t>Взаимное автоматическое (автоматизированное) уведомление пунктов управления (да/нет): ____.</w:t>
      </w:r>
    </w:p>
    <w:p w:rsidR="00624D6F" w:rsidRDefault="00624D6F">
      <w:pPr>
        <w:pStyle w:val="ConsPlusNormal"/>
        <w:spacing w:before="220"/>
        <w:ind w:firstLine="540"/>
        <w:jc w:val="both"/>
      </w:pPr>
      <w:r>
        <w:t>Прием сигналов оповещения и экстренной информации от МСО (РСО) (да/нет): ____.</w:t>
      </w:r>
    </w:p>
    <w:p w:rsidR="00624D6F" w:rsidRDefault="00624D6F">
      <w:pPr>
        <w:pStyle w:val="ConsPlusNormal"/>
        <w:spacing w:before="220"/>
        <w:ind w:firstLine="540"/>
        <w:jc w:val="both"/>
      </w:pPr>
      <w:r>
        <w:t>2.3. Количество электрических, электронных сирен и мощных акустических систем в автоматическом (автоматизированном) режиме: необходимых по ПСД ______; всего ___________, из них исправных ______.</w:t>
      </w:r>
    </w:p>
    <w:p w:rsidR="00624D6F" w:rsidRDefault="00624D6F">
      <w:pPr>
        <w:pStyle w:val="ConsPlusNormal"/>
        <w:spacing w:before="220"/>
        <w:ind w:firstLine="540"/>
        <w:jc w:val="both"/>
      </w:pPr>
      <w:r>
        <w:t>2.4. Количество других технических средств оповещения (перечислить) всего:_________, из них исправных_____.</w:t>
      </w:r>
    </w:p>
    <w:p w:rsidR="00624D6F" w:rsidRDefault="00624D6F">
      <w:pPr>
        <w:pStyle w:val="ConsPlusNormal"/>
        <w:spacing w:before="220"/>
        <w:ind w:firstLine="540"/>
        <w:jc w:val="both"/>
      </w:pPr>
      <w:r>
        <w:t>2.5. Количество абонентов системы циркулярного вызова: всего (необходимо/включено) в КСЭОН: ______/______.</w:t>
      </w:r>
    </w:p>
    <w:p w:rsidR="00624D6F" w:rsidRDefault="00624D6F">
      <w:pPr>
        <w:pStyle w:val="ConsPlusNormal"/>
        <w:spacing w:before="220"/>
        <w:ind w:firstLine="540"/>
        <w:jc w:val="both"/>
      </w:pPr>
      <w:r>
        <w:t>2.6. Количество и наименование систем мониторинга _________________.</w:t>
      </w:r>
    </w:p>
    <w:p w:rsidR="00624D6F" w:rsidRDefault="00624D6F">
      <w:pPr>
        <w:pStyle w:val="ConsPlusNormal"/>
        <w:spacing w:before="220"/>
        <w:ind w:firstLine="540"/>
        <w:jc w:val="both"/>
      </w:pPr>
      <w:r>
        <w:t>Количество датчиков (необходимо/установлено/работоспособно): ____/____/____.</w:t>
      </w:r>
    </w:p>
    <w:p w:rsidR="00624D6F" w:rsidRDefault="00624D6F">
      <w:pPr>
        <w:pStyle w:val="ConsPlusNormal"/>
        <w:jc w:val="both"/>
      </w:pPr>
    </w:p>
    <w:p w:rsidR="00624D6F" w:rsidRDefault="00624D6F">
      <w:pPr>
        <w:pStyle w:val="ConsPlusNormal"/>
        <w:ind w:firstLine="540"/>
        <w:jc w:val="both"/>
        <w:outlineLvl w:val="3"/>
      </w:pPr>
      <w:r>
        <w:t>3. Организация эксплуатационно-технического обслуживания (ЭТО).</w:t>
      </w:r>
    </w:p>
    <w:p w:rsidR="00624D6F" w:rsidRDefault="00624D6F">
      <w:pPr>
        <w:pStyle w:val="ConsPlusNormal"/>
        <w:jc w:val="both"/>
      </w:pPr>
    </w:p>
    <w:p w:rsidR="00624D6F" w:rsidRDefault="00624D6F">
      <w:pPr>
        <w:sectPr w:rsidR="00624D6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474"/>
        <w:gridCol w:w="1077"/>
        <w:gridCol w:w="1020"/>
        <w:gridCol w:w="1134"/>
        <w:gridCol w:w="1077"/>
        <w:gridCol w:w="1020"/>
        <w:gridCol w:w="1134"/>
        <w:gridCol w:w="1077"/>
        <w:gridCol w:w="1247"/>
      </w:tblGrid>
      <w:tr w:rsidR="00624D6F">
        <w:tc>
          <w:tcPr>
            <w:tcW w:w="1304" w:type="dxa"/>
            <w:vMerge w:val="restart"/>
          </w:tcPr>
          <w:p w:rsidR="00624D6F" w:rsidRDefault="00624D6F">
            <w:pPr>
              <w:pStyle w:val="ConsPlusNormal"/>
              <w:jc w:val="center"/>
            </w:pPr>
            <w:r>
              <w:lastRenderedPageBreak/>
              <w:t>Год проведения ЭТО</w:t>
            </w:r>
          </w:p>
        </w:tc>
        <w:tc>
          <w:tcPr>
            <w:tcW w:w="1474" w:type="dxa"/>
            <w:vMerge w:val="restart"/>
          </w:tcPr>
          <w:p w:rsidR="00624D6F" w:rsidRDefault="00624D6F">
            <w:pPr>
              <w:pStyle w:val="ConsPlusNormal"/>
              <w:jc w:val="center"/>
            </w:pPr>
            <w:proofErr w:type="gramStart"/>
            <w:r>
              <w:t>Отметка о проведении ЭТО (ФИО, подпись, печать</w:t>
            </w:r>
            <w:proofErr w:type="gramEnd"/>
          </w:p>
        </w:tc>
        <w:tc>
          <w:tcPr>
            <w:tcW w:w="3231" w:type="dxa"/>
            <w:gridSpan w:val="3"/>
          </w:tcPr>
          <w:p w:rsidR="00624D6F" w:rsidRDefault="00624D6F">
            <w:pPr>
              <w:pStyle w:val="ConsPlusNormal"/>
              <w:jc w:val="center"/>
            </w:pPr>
            <w:r>
              <w:t>Организации, на балансе которых находятся средства оповещения</w:t>
            </w:r>
          </w:p>
        </w:tc>
        <w:tc>
          <w:tcPr>
            <w:tcW w:w="3231" w:type="dxa"/>
            <w:gridSpan w:val="3"/>
          </w:tcPr>
          <w:p w:rsidR="00624D6F" w:rsidRDefault="00624D6F">
            <w:pPr>
              <w:pStyle w:val="ConsPlusNormal"/>
              <w:jc w:val="center"/>
            </w:pPr>
            <w:r>
              <w:t>Организации, проводящие ЭТО</w:t>
            </w:r>
          </w:p>
        </w:tc>
        <w:tc>
          <w:tcPr>
            <w:tcW w:w="2324" w:type="dxa"/>
            <w:gridSpan w:val="2"/>
          </w:tcPr>
          <w:p w:rsidR="00624D6F" w:rsidRDefault="00624D6F">
            <w:pPr>
              <w:pStyle w:val="ConsPlusNormal"/>
              <w:jc w:val="center"/>
            </w:pPr>
            <w:r>
              <w:t>Количество работников, выполняющих ЭТО</w:t>
            </w:r>
          </w:p>
        </w:tc>
      </w:tr>
      <w:tr w:rsidR="00624D6F">
        <w:tc>
          <w:tcPr>
            <w:tcW w:w="1304" w:type="dxa"/>
            <w:vMerge/>
          </w:tcPr>
          <w:p w:rsidR="00624D6F" w:rsidRDefault="00624D6F"/>
        </w:tc>
        <w:tc>
          <w:tcPr>
            <w:tcW w:w="1474" w:type="dxa"/>
            <w:vMerge/>
          </w:tcPr>
          <w:p w:rsidR="00624D6F" w:rsidRDefault="00624D6F"/>
        </w:tc>
        <w:tc>
          <w:tcPr>
            <w:tcW w:w="1077" w:type="dxa"/>
          </w:tcPr>
          <w:p w:rsidR="00624D6F" w:rsidRDefault="00624D6F">
            <w:pPr>
              <w:pStyle w:val="ConsPlusNormal"/>
              <w:jc w:val="center"/>
            </w:pPr>
            <w:r>
              <w:t>ТСО (аппаратура)</w:t>
            </w:r>
          </w:p>
        </w:tc>
        <w:tc>
          <w:tcPr>
            <w:tcW w:w="1020" w:type="dxa"/>
          </w:tcPr>
          <w:p w:rsidR="00624D6F" w:rsidRDefault="00624D6F">
            <w:pPr>
              <w:pStyle w:val="ConsPlusNormal"/>
              <w:jc w:val="center"/>
            </w:pPr>
            <w:r>
              <w:t>ТСО (сирены, МАС)</w:t>
            </w:r>
          </w:p>
        </w:tc>
        <w:tc>
          <w:tcPr>
            <w:tcW w:w="1134" w:type="dxa"/>
          </w:tcPr>
          <w:p w:rsidR="00624D6F" w:rsidRDefault="00624D6F">
            <w:pPr>
              <w:pStyle w:val="ConsPlusNormal"/>
              <w:jc w:val="center"/>
            </w:pPr>
            <w:r>
              <w:t>Другие средства оповещения</w:t>
            </w:r>
          </w:p>
        </w:tc>
        <w:tc>
          <w:tcPr>
            <w:tcW w:w="1077" w:type="dxa"/>
          </w:tcPr>
          <w:p w:rsidR="00624D6F" w:rsidRDefault="00624D6F">
            <w:pPr>
              <w:pStyle w:val="ConsPlusNormal"/>
              <w:jc w:val="center"/>
            </w:pPr>
            <w:r>
              <w:t>ТСО (аппаратура)</w:t>
            </w:r>
          </w:p>
        </w:tc>
        <w:tc>
          <w:tcPr>
            <w:tcW w:w="1020" w:type="dxa"/>
          </w:tcPr>
          <w:p w:rsidR="00624D6F" w:rsidRDefault="00624D6F">
            <w:pPr>
              <w:pStyle w:val="ConsPlusNormal"/>
              <w:jc w:val="center"/>
            </w:pPr>
            <w:r>
              <w:t>ТСО (сирены, МАС)</w:t>
            </w:r>
          </w:p>
        </w:tc>
        <w:tc>
          <w:tcPr>
            <w:tcW w:w="1134" w:type="dxa"/>
          </w:tcPr>
          <w:p w:rsidR="00624D6F" w:rsidRDefault="00624D6F">
            <w:pPr>
              <w:pStyle w:val="ConsPlusNormal"/>
              <w:jc w:val="center"/>
            </w:pPr>
            <w:r>
              <w:t>Другие средства оповещения</w:t>
            </w:r>
          </w:p>
        </w:tc>
        <w:tc>
          <w:tcPr>
            <w:tcW w:w="1077" w:type="dxa"/>
          </w:tcPr>
          <w:p w:rsidR="00624D6F" w:rsidRDefault="00624D6F">
            <w:pPr>
              <w:pStyle w:val="ConsPlusNormal"/>
              <w:jc w:val="center"/>
            </w:pPr>
            <w:r>
              <w:t>Освобожденных</w:t>
            </w:r>
          </w:p>
        </w:tc>
        <w:tc>
          <w:tcPr>
            <w:tcW w:w="1247" w:type="dxa"/>
          </w:tcPr>
          <w:p w:rsidR="00624D6F" w:rsidRDefault="00624D6F">
            <w:pPr>
              <w:pStyle w:val="ConsPlusNormal"/>
              <w:jc w:val="center"/>
            </w:pPr>
            <w:r>
              <w:t>По совместительству</w:t>
            </w:r>
          </w:p>
        </w:tc>
      </w:tr>
      <w:tr w:rsidR="00624D6F">
        <w:tc>
          <w:tcPr>
            <w:tcW w:w="1304" w:type="dxa"/>
          </w:tcPr>
          <w:p w:rsidR="00624D6F" w:rsidRDefault="00624D6F">
            <w:pPr>
              <w:pStyle w:val="ConsPlusNormal"/>
              <w:jc w:val="center"/>
            </w:pPr>
            <w:r>
              <w:t>20__</w:t>
            </w:r>
          </w:p>
        </w:tc>
        <w:tc>
          <w:tcPr>
            <w:tcW w:w="1474" w:type="dxa"/>
          </w:tcPr>
          <w:p w:rsidR="00624D6F" w:rsidRDefault="00624D6F">
            <w:pPr>
              <w:pStyle w:val="ConsPlusNormal"/>
            </w:pPr>
          </w:p>
        </w:tc>
        <w:tc>
          <w:tcPr>
            <w:tcW w:w="1077" w:type="dxa"/>
          </w:tcPr>
          <w:p w:rsidR="00624D6F" w:rsidRDefault="00624D6F">
            <w:pPr>
              <w:pStyle w:val="ConsPlusNormal"/>
            </w:pPr>
          </w:p>
        </w:tc>
        <w:tc>
          <w:tcPr>
            <w:tcW w:w="1020" w:type="dxa"/>
          </w:tcPr>
          <w:p w:rsidR="00624D6F" w:rsidRDefault="00624D6F">
            <w:pPr>
              <w:pStyle w:val="ConsPlusNormal"/>
            </w:pPr>
          </w:p>
        </w:tc>
        <w:tc>
          <w:tcPr>
            <w:tcW w:w="1134" w:type="dxa"/>
          </w:tcPr>
          <w:p w:rsidR="00624D6F" w:rsidRDefault="00624D6F">
            <w:pPr>
              <w:pStyle w:val="ConsPlusNormal"/>
            </w:pPr>
          </w:p>
        </w:tc>
        <w:tc>
          <w:tcPr>
            <w:tcW w:w="1077" w:type="dxa"/>
          </w:tcPr>
          <w:p w:rsidR="00624D6F" w:rsidRDefault="00624D6F">
            <w:pPr>
              <w:pStyle w:val="ConsPlusNormal"/>
            </w:pPr>
          </w:p>
        </w:tc>
        <w:tc>
          <w:tcPr>
            <w:tcW w:w="1020" w:type="dxa"/>
          </w:tcPr>
          <w:p w:rsidR="00624D6F" w:rsidRDefault="00624D6F">
            <w:pPr>
              <w:pStyle w:val="ConsPlusNormal"/>
            </w:pPr>
          </w:p>
        </w:tc>
        <w:tc>
          <w:tcPr>
            <w:tcW w:w="1134" w:type="dxa"/>
          </w:tcPr>
          <w:p w:rsidR="00624D6F" w:rsidRDefault="00624D6F">
            <w:pPr>
              <w:pStyle w:val="ConsPlusNormal"/>
            </w:pPr>
          </w:p>
        </w:tc>
        <w:tc>
          <w:tcPr>
            <w:tcW w:w="1077" w:type="dxa"/>
          </w:tcPr>
          <w:p w:rsidR="00624D6F" w:rsidRDefault="00624D6F">
            <w:pPr>
              <w:pStyle w:val="ConsPlusNormal"/>
            </w:pPr>
          </w:p>
        </w:tc>
        <w:tc>
          <w:tcPr>
            <w:tcW w:w="1247" w:type="dxa"/>
          </w:tcPr>
          <w:p w:rsidR="00624D6F" w:rsidRDefault="00624D6F">
            <w:pPr>
              <w:pStyle w:val="ConsPlusNormal"/>
            </w:pPr>
          </w:p>
        </w:tc>
      </w:tr>
      <w:tr w:rsidR="00624D6F">
        <w:tc>
          <w:tcPr>
            <w:tcW w:w="1304" w:type="dxa"/>
          </w:tcPr>
          <w:p w:rsidR="00624D6F" w:rsidRDefault="00624D6F">
            <w:pPr>
              <w:pStyle w:val="ConsPlusNormal"/>
              <w:jc w:val="center"/>
            </w:pPr>
            <w:r>
              <w:t>20__</w:t>
            </w:r>
          </w:p>
        </w:tc>
        <w:tc>
          <w:tcPr>
            <w:tcW w:w="1474" w:type="dxa"/>
          </w:tcPr>
          <w:p w:rsidR="00624D6F" w:rsidRDefault="00624D6F">
            <w:pPr>
              <w:pStyle w:val="ConsPlusNormal"/>
            </w:pPr>
          </w:p>
        </w:tc>
        <w:tc>
          <w:tcPr>
            <w:tcW w:w="1077" w:type="dxa"/>
          </w:tcPr>
          <w:p w:rsidR="00624D6F" w:rsidRDefault="00624D6F">
            <w:pPr>
              <w:pStyle w:val="ConsPlusNormal"/>
            </w:pPr>
          </w:p>
        </w:tc>
        <w:tc>
          <w:tcPr>
            <w:tcW w:w="1020" w:type="dxa"/>
          </w:tcPr>
          <w:p w:rsidR="00624D6F" w:rsidRDefault="00624D6F">
            <w:pPr>
              <w:pStyle w:val="ConsPlusNormal"/>
            </w:pPr>
          </w:p>
        </w:tc>
        <w:tc>
          <w:tcPr>
            <w:tcW w:w="1134" w:type="dxa"/>
          </w:tcPr>
          <w:p w:rsidR="00624D6F" w:rsidRDefault="00624D6F">
            <w:pPr>
              <w:pStyle w:val="ConsPlusNormal"/>
            </w:pPr>
          </w:p>
        </w:tc>
        <w:tc>
          <w:tcPr>
            <w:tcW w:w="1077" w:type="dxa"/>
          </w:tcPr>
          <w:p w:rsidR="00624D6F" w:rsidRDefault="00624D6F">
            <w:pPr>
              <w:pStyle w:val="ConsPlusNormal"/>
            </w:pPr>
          </w:p>
        </w:tc>
        <w:tc>
          <w:tcPr>
            <w:tcW w:w="1020" w:type="dxa"/>
          </w:tcPr>
          <w:p w:rsidR="00624D6F" w:rsidRDefault="00624D6F">
            <w:pPr>
              <w:pStyle w:val="ConsPlusNormal"/>
            </w:pPr>
          </w:p>
        </w:tc>
        <w:tc>
          <w:tcPr>
            <w:tcW w:w="1134" w:type="dxa"/>
          </w:tcPr>
          <w:p w:rsidR="00624D6F" w:rsidRDefault="00624D6F">
            <w:pPr>
              <w:pStyle w:val="ConsPlusNormal"/>
            </w:pPr>
          </w:p>
        </w:tc>
        <w:tc>
          <w:tcPr>
            <w:tcW w:w="1077" w:type="dxa"/>
          </w:tcPr>
          <w:p w:rsidR="00624D6F" w:rsidRDefault="00624D6F">
            <w:pPr>
              <w:pStyle w:val="ConsPlusNormal"/>
            </w:pPr>
          </w:p>
        </w:tc>
        <w:tc>
          <w:tcPr>
            <w:tcW w:w="1247" w:type="dxa"/>
          </w:tcPr>
          <w:p w:rsidR="00624D6F" w:rsidRDefault="00624D6F">
            <w:pPr>
              <w:pStyle w:val="ConsPlusNormal"/>
            </w:pPr>
          </w:p>
        </w:tc>
      </w:tr>
    </w:tbl>
    <w:p w:rsidR="00624D6F" w:rsidRDefault="00624D6F">
      <w:pPr>
        <w:sectPr w:rsidR="00624D6F">
          <w:pgSz w:w="16838" w:h="11905" w:orient="landscape"/>
          <w:pgMar w:top="1701" w:right="1134" w:bottom="850" w:left="1134" w:header="0" w:footer="0" w:gutter="0"/>
          <w:cols w:space="720"/>
        </w:sectPr>
      </w:pPr>
    </w:p>
    <w:p w:rsidR="00624D6F" w:rsidRDefault="00624D6F">
      <w:pPr>
        <w:pStyle w:val="ConsPlusNormal"/>
        <w:jc w:val="both"/>
      </w:pPr>
    </w:p>
    <w:p w:rsidR="00624D6F" w:rsidRDefault="00624D6F">
      <w:pPr>
        <w:pStyle w:val="ConsPlusNormal"/>
        <w:ind w:firstLine="540"/>
        <w:jc w:val="both"/>
      </w:pPr>
      <w:r>
        <w:t>Примечание:</w:t>
      </w:r>
    </w:p>
    <w:p w:rsidR="00624D6F" w:rsidRDefault="00624D6F">
      <w:pPr>
        <w:pStyle w:val="ConsPlusNormal"/>
        <w:spacing w:before="220"/>
        <w:ind w:firstLine="540"/>
        <w:jc w:val="both"/>
      </w:pPr>
      <w:r>
        <w:t>"ЭТО" - эксплуатационно-техническое обслуживание;</w:t>
      </w:r>
    </w:p>
    <w:p w:rsidR="00624D6F" w:rsidRDefault="00624D6F">
      <w:pPr>
        <w:pStyle w:val="ConsPlusNormal"/>
        <w:spacing w:before="220"/>
        <w:ind w:firstLine="540"/>
        <w:jc w:val="both"/>
      </w:pPr>
      <w:r>
        <w:t>"ТСО" - технические средства оповещения;</w:t>
      </w:r>
    </w:p>
    <w:p w:rsidR="00624D6F" w:rsidRDefault="00624D6F">
      <w:pPr>
        <w:pStyle w:val="ConsPlusNormal"/>
        <w:spacing w:before="220"/>
        <w:ind w:firstLine="540"/>
        <w:jc w:val="both"/>
      </w:pPr>
      <w:r>
        <w:t>"Сирены, МАС" - электрические, электронные, электромеханические сирены и мощные акустические системы;</w:t>
      </w:r>
    </w:p>
    <w:p w:rsidR="00624D6F" w:rsidRDefault="00624D6F">
      <w:pPr>
        <w:pStyle w:val="ConsPlusNormal"/>
        <w:jc w:val="both"/>
      </w:pPr>
    </w:p>
    <w:p w:rsidR="00624D6F" w:rsidRDefault="00624D6F">
      <w:pPr>
        <w:pStyle w:val="ConsPlusNormal"/>
        <w:ind w:firstLine="540"/>
        <w:jc w:val="both"/>
      </w:pPr>
      <w:r>
        <w:t>3.1. Стоимость ЭТО технических средств оповещения:</w:t>
      </w:r>
    </w:p>
    <w:p w:rsidR="00624D6F" w:rsidRDefault="00624D6F">
      <w:pPr>
        <w:pStyle w:val="ConsPlusNormal"/>
        <w:spacing w:before="220"/>
        <w:ind w:firstLine="540"/>
        <w:jc w:val="both"/>
      </w:pPr>
      <w:r>
        <w:t>в 20__ году ___________ (тыс. руб.); в 20__ году ___________ (тыс. руб.).</w:t>
      </w:r>
    </w:p>
    <w:p w:rsidR="00624D6F" w:rsidRDefault="00624D6F">
      <w:pPr>
        <w:pStyle w:val="ConsPlusNormal"/>
        <w:spacing w:before="220"/>
        <w:ind w:firstLine="540"/>
        <w:jc w:val="both"/>
      </w:pPr>
      <w:r>
        <w:t>3.2. Задолженность за ЭТО перед организациями, проводящими ЭТО за предыдущий год:</w:t>
      </w:r>
    </w:p>
    <w:p w:rsidR="00624D6F" w:rsidRDefault="00624D6F">
      <w:pPr>
        <w:pStyle w:val="ConsPlusNormal"/>
        <w:spacing w:before="220"/>
        <w:ind w:firstLine="540"/>
        <w:jc w:val="both"/>
      </w:pPr>
      <w:proofErr w:type="gramStart"/>
      <w:r>
        <w:t>за 20__ году ______ (тыс. руб.), погашено ______ (тыс. руб.), дата _____;</w:t>
      </w:r>
      <w:proofErr w:type="gramEnd"/>
    </w:p>
    <w:p w:rsidR="00624D6F" w:rsidRDefault="00624D6F">
      <w:pPr>
        <w:pStyle w:val="ConsPlusNormal"/>
        <w:spacing w:before="220"/>
        <w:ind w:firstLine="540"/>
        <w:jc w:val="both"/>
      </w:pPr>
      <w:r>
        <w:t>за 20__ году ______ (тыс. руб.), погашено ______ (тыс. руб.), дата _____.</w:t>
      </w:r>
    </w:p>
    <w:p w:rsidR="00624D6F" w:rsidRDefault="00624D6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624D6F">
        <w:tc>
          <w:tcPr>
            <w:tcW w:w="5046" w:type="dxa"/>
            <w:vMerge w:val="restart"/>
            <w:tcBorders>
              <w:top w:val="nil"/>
              <w:left w:val="nil"/>
              <w:bottom w:val="nil"/>
              <w:right w:val="nil"/>
            </w:tcBorders>
          </w:tcPr>
          <w:p w:rsidR="00624D6F" w:rsidRDefault="00624D6F">
            <w:pPr>
              <w:pStyle w:val="ConsPlusNormal"/>
            </w:pPr>
          </w:p>
        </w:tc>
        <w:tc>
          <w:tcPr>
            <w:tcW w:w="4025" w:type="dxa"/>
            <w:tcBorders>
              <w:top w:val="nil"/>
              <w:left w:val="nil"/>
              <w:bottom w:val="single" w:sz="4" w:space="0" w:color="auto"/>
              <w:right w:val="nil"/>
            </w:tcBorders>
          </w:tcPr>
          <w:p w:rsidR="00624D6F" w:rsidRDefault="00624D6F">
            <w:pPr>
              <w:pStyle w:val="ConsPlusNormal"/>
            </w:pPr>
          </w:p>
        </w:tc>
      </w:tr>
      <w:tr w:rsidR="00624D6F">
        <w:tblPrEx>
          <w:tblBorders>
            <w:insideH w:val="none" w:sz="0" w:space="0" w:color="auto"/>
          </w:tblBorders>
        </w:tblPrEx>
        <w:tc>
          <w:tcPr>
            <w:tcW w:w="5046" w:type="dxa"/>
            <w:vMerge/>
            <w:tcBorders>
              <w:top w:val="nil"/>
              <w:left w:val="nil"/>
              <w:bottom w:val="nil"/>
              <w:right w:val="nil"/>
            </w:tcBorders>
          </w:tcPr>
          <w:p w:rsidR="00624D6F" w:rsidRDefault="00624D6F"/>
        </w:tc>
        <w:tc>
          <w:tcPr>
            <w:tcW w:w="4025" w:type="dxa"/>
            <w:tcBorders>
              <w:top w:val="single" w:sz="4" w:space="0" w:color="auto"/>
              <w:left w:val="nil"/>
              <w:bottom w:val="nil"/>
              <w:right w:val="nil"/>
            </w:tcBorders>
          </w:tcPr>
          <w:p w:rsidR="00624D6F" w:rsidRDefault="00624D6F">
            <w:pPr>
              <w:pStyle w:val="ConsPlusNormal"/>
              <w:jc w:val="center"/>
            </w:pPr>
            <w:r>
              <w:t>(Должность)</w:t>
            </w:r>
          </w:p>
        </w:tc>
      </w:tr>
      <w:tr w:rsidR="00624D6F">
        <w:tblPrEx>
          <w:tblBorders>
            <w:insideH w:val="none" w:sz="0" w:space="0" w:color="auto"/>
          </w:tblBorders>
        </w:tblPrEx>
        <w:tc>
          <w:tcPr>
            <w:tcW w:w="5046" w:type="dxa"/>
            <w:vMerge w:val="restart"/>
            <w:tcBorders>
              <w:top w:val="nil"/>
              <w:left w:val="nil"/>
              <w:bottom w:val="nil"/>
              <w:right w:val="nil"/>
            </w:tcBorders>
          </w:tcPr>
          <w:p w:rsidR="00624D6F" w:rsidRDefault="00624D6F">
            <w:pPr>
              <w:pStyle w:val="ConsPlusNormal"/>
            </w:pPr>
          </w:p>
        </w:tc>
        <w:tc>
          <w:tcPr>
            <w:tcW w:w="4025" w:type="dxa"/>
            <w:tcBorders>
              <w:top w:val="nil"/>
              <w:left w:val="nil"/>
              <w:bottom w:val="single" w:sz="4" w:space="0" w:color="auto"/>
              <w:right w:val="nil"/>
            </w:tcBorders>
          </w:tcPr>
          <w:p w:rsidR="00624D6F" w:rsidRDefault="00624D6F">
            <w:pPr>
              <w:pStyle w:val="ConsPlusNormal"/>
            </w:pPr>
          </w:p>
        </w:tc>
      </w:tr>
      <w:tr w:rsidR="00624D6F">
        <w:tblPrEx>
          <w:tblBorders>
            <w:insideH w:val="none" w:sz="0" w:space="0" w:color="auto"/>
          </w:tblBorders>
        </w:tblPrEx>
        <w:tc>
          <w:tcPr>
            <w:tcW w:w="5046" w:type="dxa"/>
            <w:vMerge/>
            <w:tcBorders>
              <w:top w:val="nil"/>
              <w:left w:val="nil"/>
              <w:bottom w:val="nil"/>
              <w:right w:val="nil"/>
            </w:tcBorders>
          </w:tcPr>
          <w:p w:rsidR="00624D6F" w:rsidRDefault="00624D6F"/>
        </w:tc>
        <w:tc>
          <w:tcPr>
            <w:tcW w:w="4025" w:type="dxa"/>
            <w:tcBorders>
              <w:top w:val="single" w:sz="4" w:space="0" w:color="auto"/>
              <w:left w:val="nil"/>
              <w:bottom w:val="nil"/>
              <w:right w:val="nil"/>
            </w:tcBorders>
          </w:tcPr>
          <w:p w:rsidR="00624D6F" w:rsidRDefault="00624D6F">
            <w:pPr>
              <w:pStyle w:val="ConsPlusNormal"/>
              <w:jc w:val="center"/>
            </w:pPr>
            <w:r>
              <w:t>(Подпись, фамилия и инициалы)</w:t>
            </w:r>
          </w:p>
        </w:tc>
      </w:tr>
      <w:tr w:rsidR="00624D6F">
        <w:tblPrEx>
          <w:tblBorders>
            <w:insideH w:val="none" w:sz="0" w:space="0" w:color="auto"/>
          </w:tblBorders>
        </w:tblPrEx>
        <w:tc>
          <w:tcPr>
            <w:tcW w:w="5046" w:type="dxa"/>
            <w:tcBorders>
              <w:top w:val="nil"/>
              <w:left w:val="nil"/>
              <w:bottom w:val="nil"/>
              <w:right w:val="nil"/>
            </w:tcBorders>
          </w:tcPr>
          <w:p w:rsidR="00624D6F" w:rsidRDefault="00624D6F">
            <w:pPr>
              <w:pStyle w:val="ConsPlusNormal"/>
            </w:pPr>
          </w:p>
        </w:tc>
        <w:tc>
          <w:tcPr>
            <w:tcW w:w="4025" w:type="dxa"/>
            <w:tcBorders>
              <w:top w:val="nil"/>
              <w:left w:val="nil"/>
              <w:bottom w:val="nil"/>
              <w:right w:val="nil"/>
            </w:tcBorders>
          </w:tcPr>
          <w:p w:rsidR="00624D6F" w:rsidRDefault="00624D6F">
            <w:pPr>
              <w:pStyle w:val="ConsPlusNormal"/>
              <w:jc w:val="center"/>
            </w:pPr>
            <w:r>
              <w:t>"__" _______________ 20__ г.</w:t>
            </w:r>
          </w:p>
        </w:tc>
      </w:tr>
    </w:tbl>
    <w:p w:rsidR="00624D6F" w:rsidRDefault="00624D6F">
      <w:pPr>
        <w:pStyle w:val="ConsPlusNormal"/>
        <w:jc w:val="both"/>
      </w:pPr>
    </w:p>
    <w:p w:rsidR="00624D6F" w:rsidRDefault="00624D6F">
      <w:pPr>
        <w:pStyle w:val="ConsPlusNormal"/>
        <w:jc w:val="both"/>
      </w:pPr>
    </w:p>
    <w:p w:rsidR="00624D6F" w:rsidRDefault="00624D6F">
      <w:pPr>
        <w:pStyle w:val="ConsPlusNormal"/>
        <w:jc w:val="both"/>
      </w:pPr>
    </w:p>
    <w:p w:rsidR="00624D6F" w:rsidRDefault="00624D6F">
      <w:pPr>
        <w:pStyle w:val="ConsPlusNormal"/>
        <w:jc w:val="both"/>
      </w:pPr>
    </w:p>
    <w:p w:rsidR="00624D6F" w:rsidRDefault="00624D6F">
      <w:pPr>
        <w:pStyle w:val="ConsPlusNormal"/>
        <w:jc w:val="both"/>
      </w:pPr>
    </w:p>
    <w:p w:rsidR="00624D6F" w:rsidRDefault="00624D6F">
      <w:pPr>
        <w:pStyle w:val="ConsPlusNormal"/>
        <w:jc w:val="right"/>
        <w:outlineLvl w:val="1"/>
      </w:pPr>
      <w:r>
        <w:t>Приложение N 3</w:t>
      </w:r>
    </w:p>
    <w:p w:rsidR="00624D6F" w:rsidRDefault="00624D6F">
      <w:pPr>
        <w:pStyle w:val="ConsPlusNormal"/>
        <w:jc w:val="right"/>
      </w:pPr>
      <w:r>
        <w:t>к Положению о системах оповещения</w:t>
      </w:r>
    </w:p>
    <w:p w:rsidR="00624D6F" w:rsidRDefault="00624D6F">
      <w:pPr>
        <w:pStyle w:val="ConsPlusNormal"/>
        <w:jc w:val="right"/>
      </w:pPr>
      <w:r>
        <w:t xml:space="preserve">населения, </w:t>
      </w:r>
      <w:proofErr w:type="gramStart"/>
      <w:r>
        <w:t>утвержденному</w:t>
      </w:r>
      <w:proofErr w:type="gramEnd"/>
      <w:r>
        <w:t xml:space="preserve"> приказом</w:t>
      </w:r>
    </w:p>
    <w:p w:rsidR="00624D6F" w:rsidRDefault="00624D6F">
      <w:pPr>
        <w:pStyle w:val="ConsPlusNormal"/>
        <w:jc w:val="right"/>
      </w:pPr>
      <w:r>
        <w:t>Министерства Российской Федерации</w:t>
      </w:r>
    </w:p>
    <w:p w:rsidR="00624D6F" w:rsidRDefault="00624D6F">
      <w:pPr>
        <w:pStyle w:val="ConsPlusNormal"/>
        <w:jc w:val="right"/>
      </w:pPr>
      <w:r>
        <w:t>по делам гражданской обороны,</w:t>
      </w:r>
    </w:p>
    <w:p w:rsidR="00624D6F" w:rsidRDefault="00624D6F">
      <w:pPr>
        <w:pStyle w:val="ConsPlusNormal"/>
        <w:jc w:val="right"/>
      </w:pPr>
      <w:r>
        <w:t>чрезвычайным ситуациям и ликвидации</w:t>
      </w:r>
    </w:p>
    <w:p w:rsidR="00624D6F" w:rsidRDefault="00624D6F">
      <w:pPr>
        <w:pStyle w:val="ConsPlusNormal"/>
        <w:jc w:val="right"/>
      </w:pPr>
      <w:r>
        <w:t>последствий стихийных бедствий и</w:t>
      </w:r>
    </w:p>
    <w:p w:rsidR="00624D6F" w:rsidRDefault="00624D6F">
      <w:pPr>
        <w:pStyle w:val="ConsPlusNormal"/>
        <w:jc w:val="right"/>
      </w:pPr>
      <w:r>
        <w:t>Министерства цифрового развития,</w:t>
      </w:r>
    </w:p>
    <w:p w:rsidR="00624D6F" w:rsidRDefault="00624D6F">
      <w:pPr>
        <w:pStyle w:val="ConsPlusNormal"/>
        <w:jc w:val="right"/>
      </w:pPr>
      <w:r>
        <w:t>связи и массовых коммуникаций</w:t>
      </w:r>
    </w:p>
    <w:p w:rsidR="00624D6F" w:rsidRDefault="00624D6F">
      <w:pPr>
        <w:pStyle w:val="ConsPlusNormal"/>
        <w:jc w:val="right"/>
      </w:pPr>
      <w:r>
        <w:t>Российской Федерации</w:t>
      </w:r>
    </w:p>
    <w:p w:rsidR="00624D6F" w:rsidRDefault="00624D6F">
      <w:pPr>
        <w:pStyle w:val="ConsPlusNormal"/>
        <w:jc w:val="right"/>
      </w:pPr>
      <w:r>
        <w:t>от 31.07.2020 N 578/365</w:t>
      </w:r>
    </w:p>
    <w:p w:rsidR="00624D6F" w:rsidRDefault="00624D6F">
      <w:pPr>
        <w:pStyle w:val="ConsPlusNormal"/>
        <w:jc w:val="both"/>
      </w:pPr>
    </w:p>
    <w:p w:rsidR="00624D6F" w:rsidRDefault="00624D6F">
      <w:pPr>
        <w:pStyle w:val="ConsPlusTitle"/>
        <w:jc w:val="center"/>
      </w:pPr>
      <w:bookmarkStart w:id="8" w:name="P1687"/>
      <w:bookmarkEnd w:id="8"/>
      <w:r>
        <w:t>ОЦЕНКИ</w:t>
      </w:r>
    </w:p>
    <w:p w:rsidR="00624D6F" w:rsidRDefault="00624D6F">
      <w:pPr>
        <w:pStyle w:val="ConsPlusTitle"/>
        <w:jc w:val="center"/>
      </w:pPr>
      <w:r>
        <w:t>ГОТОВНОСТИ СИСТЕМЫ ОПОВЕЩЕНИЯ НАСЕЛЕНИЯ К ВЫПОЛНЕНИЮ</w:t>
      </w:r>
    </w:p>
    <w:p w:rsidR="00624D6F" w:rsidRDefault="00624D6F">
      <w:pPr>
        <w:pStyle w:val="ConsPlusTitle"/>
        <w:jc w:val="center"/>
      </w:pPr>
      <w:r>
        <w:t>ЗАДАЧ ПО ПРЕДНАЗНАЧЕНИЮ</w:t>
      </w:r>
    </w:p>
    <w:p w:rsidR="00624D6F" w:rsidRDefault="00624D6F">
      <w:pPr>
        <w:pStyle w:val="ConsPlusNormal"/>
        <w:jc w:val="both"/>
      </w:pPr>
    </w:p>
    <w:p w:rsidR="00624D6F" w:rsidRDefault="00624D6F">
      <w:pPr>
        <w:pStyle w:val="ConsPlusNormal"/>
        <w:ind w:firstLine="540"/>
        <w:jc w:val="both"/>
      </w:pPr>
      <w:r>
        <w:t>Готовность региональной системы оповещения оценивается:</w:t>
      </w:r>
    </w:p>
    <w:p w:rsidR="00624D6F" w:rsidRDefault="00624D6F">
      <w:pPr>
        <w:pStyle w:val="ConsPlusNormal"/>
        <w:spacing w:before="220"/>
        <w:ind w:firstLine="540"/>
        <w:jc w:val="both"/>
      </w:pPr>
      <w:r>
        <w:t>Оценка "готова к выполнению задач", если:</w:t>
      </w:r>
    </w:p>
    <w:p w:rsidR="00624D6F" w:rsidRDefault="00624D6F">
      <w:pPr>
        <w:pStyle w:val="ConsPlusNormal"/>
        <w:spacing w:before="220"/>
        <w:ind w:firstLine="540"/>
        <w:jc w:val="both"/>
      </w:pPr>
      <w:bookmarkStart w:id="9" w:name="P1693"/>
      <w:bookmarkEnd w:id="9"/>
      <w:r>
        <w:t>а) региональная система оповещения создана, соответствует проектно-сметной документации и введена в эксплуатацию;</w:t>
      </w:r>
    </w:p>
    <w:p w:rsidR="00624D6F" w:rsidRDefault="00624D6F">
      <w:pPr>
        <w:pStyle w:val="ConsPlusNormal"/>
        <w:spacing w:before="220"/>
        <w:ind w:firstLine="540"/>
        <w:jc w:val="both"/>
      </w:pPr>
      <w:r>
        <w:lastRenderedPageBreak/>
        <w:t>б) на территории субъекта Российской Федерации во всех муниципальных образованиях созданы, соответствуют проектно-сметной документации, введены в эксплуатацию и сопряжены с региональной системой оповещения муниципальные системы оповещения;</w:t>
      </w:r>
    </w:p>
    <w:p w:rsidR="00624D6F" w:rsidRDefault="00624D6F">
      <w:pPr>
        <w:pStyle w:val="ConsPlusNormal"/>
        <w:spacing w:before="220"/>
        <w:ind w:firstLine="540"/>
        <w:jc w:val="both"/>
      </w:pPr>
      <w:r>
        <w:t>в) на территории субъекта Российской Федерации КСЭОН во всех зонах экстренного оповещения населения созданы, соответствуют проектно-сметной документации, введены в эксплуатацию и сопряжены с системой оповещения соответствующего уровня;</w:t>
      </w:r>
    </w:p>
    <w:p w:rsidR="00624D6F" w:rsidRDefault="00624D6F">
      <w:pPr>
        <w:pStyle w:val="ConsPlusNormal"/>
        <w:spacing w:before="220"/>
        <w:ind w:firstLine="540"/>
        <w:jc w:val="both"/>
      </w:pPr>
      <w:bookmarkStart w:id="10" w:name="P1696"/>
      <w:bookmarkEnd w:id="10"/>
      <w:r>
        <w:t>г) в субъекте Российской Федерации имеются положения о региональной и муниципальных системах оповещения, паспорта рекомендованного образца и другая документация по вопросам создания, поддержания в состоянии постоянной готовности и задействования систем оповещения населения;</w:t>
      </w:r>
    </w:p>
    <w:p w:rsidR="00624D6F" w:rsidRDefault="00624D6F">
      <w:pPr>
        <w:pStyle w:val="ConsPlusNormal"/>
        <w:spacing w:before="220"/>
        <w:ind w:firstLine="540"/>
        <w:jc w:val="both"/>
      </w:pPr>
      <w:bookmarkStart w:id="11" w:name="P1697"/>
      <w:bookmarkEnd w:id="11"/>
      <w:r>
        <w:t xml:space="preserve">д) региональная система оповещения, в установленное настоящим Положением время и с установленных пунктов управления обеспечивает доведение сигналов оповещения и экстренной информации </w:t>
      </w:r>
      <w:proofErr w:type="gramStart"/>
      <w:r>
        <w:t>до</w:t>
      </w:r>
      <w:proofErr w:type="gramEnd"/>
      <w:r>
        <w:t>:</w:t>
      </w:r>
    </w:p>
    <w:p w:rsidR="00624D6F" w:rsidRDefault="00624D6F">
      <w:pPr>
        <w:pStyle w:val="ConsPlusNormal"/>
        <w:spacing w:before="220"/>
        <w:ind w:firstLine="540"/>
        <w:jc w:val="both"/>
      </w:pPr>
      <w:r>
        <w:t>руководящего состава ГО и РСЧС субъекта Российской Федерации;</w:t>
      </w:r>
    </w:p>
    <w:p w:rsidR="00624D6F" w:rsidRDefault="00624D6F">
      <w:pPr>
        <w:pStyle w:val="ConsPlusNormal"/>
        <w:spacing w:before="220"/>
        <w:ind w:firstLine="540"/>
        <w:jc w:val="both"/>
      </w:pPr>
      <w:r>
        <w:t>органа, специально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rsidR="00624D6F" w:rsidRDefault="00624D6F">
      <w:pPr>
        <w:pStyle w:val="ConsPlusNormal"/>
        <w:spacing w:before="220"/>
        <w:ind w:firstLine="540"/>
        <w:jc w:val="both"/>
      </w:pPr>
      <w:r>
        <w:t>органов, специально уполномоченных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624D6F" w:rsidRDefault="00624D6F">
      <w:pPr>
        <w:pStyle w:val="ConsPlusNormal"/>
        <w:spacing w:before="220"/>
        <w:ind w:firstLine="540"/>
        <w:jc w:val="both"/>
      </w:pPr>
      <w:r>
        <w:t>единых дежурно-диспетчерских служб муниципальных образований;</w:t>
      </w:r>
    </w:p>
    <w:p w:rsidR="00624D6F" w:rsidRDefault="00624D6F">
      <w:pPr>
        <w:pStyle w:val="ConsPlusNormal"/>
        <w:spacing w:before="220"/>
        <w:ind w:firstLine="540"/>
        <w:jc w:val="both"/>
      </w:pPr>
      <w:r>
        <w:t>сил ГО и РСЧС субъекта Российской Федерации;</w:t>
      </w:r>
    </w:p>
    <w:p w:rsidR="00624D6F" w:rsidRDefault="00624D6F">
      <w:pPr>
        <w:pStyle w:val="ConsPlusNormal"/>
        <w:spacing w:before="220"/>
        <w:ind w:firstLine="540"/>
        <w:jc w:val="both"/>
      </w:pPr>
      <w:proofErr w:type="gramStart"/>
      <w:r>
        <w:t>дежурных (дежурно-диспетчерских) служб организаций, эксплуатирующих опасные производственные объекты I и II классов опасности, особо радиационно опасных и ядерно опасных производств и объектов,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гидротехнических сооружений чрезвычайно высокой опасности и гидротехнических сооружений высокой опасности;</w:t>
      </w:r>
      <w:proofErr w:type="gramEnd"/>
    </w:p>
    <w:p w:rsidR="00624D6F" w:rsidRDefault="00624D6F">
      <w:pPr>
        <w:pStyle w:val="ConsPlusNormal"/>
        <w:spacing w:before="220"/>
        <w:ind w:firstLine="540"/>
        <w:jc w:val="both"/>
      </w:pPr>
      <w:r>
        <w:t>людей, находящихся на территории соответствующего субъекта Российской Федерации;</w:t>
      </w:r>
    </w:p>
    <w:p w:rsidR="00624D6F" w:rsidRDefault="00624D6F">
      <w:pPr>
        <w:pStyle w:val="ConsPlusNormal"/>
        <w:spacing w:before="220"/>
        <w:ind w:firstLine="540"/>
        <w:jc w:val="both"/>
      </w:pPr>
      <w:bookmarkStart w:id="12" w:name="P1705"/>
      <w:bookmarkEnd w:id="12"/>
      <w:r>
        <w:t>е) регулярно проводятся проверки готовности региональной, муниципальных систем оповещения и КСЭОН;</w:t>
      </w:r>
    </w:p>
    <w:p w:rsidR="00624D6F" w:rsidRDefault="00624D6F">
      <w:pPr>
        <w:pStyle w:val="ConsPlusNormal"/>
        <w:spacing w:before="220"/>
        <w:ind w:firstLine="540"/>
        <w:jc w:val="both"/>
      </w:pPr>
      <w:r>
        <w:t>ж) своевременно проводится эксплуатационно-техническое обслуживание, ремонт неисправных и замена выслуживших установленный эксплуатационный ресурс технических средств оповещения;</w:t>
      </w:r>
    </w:p>
    <w:p w:rsidR="00624D6F" w:rsidRDefault="00624D6F">
      <w:pPr>
        <w:pStyle w:val="ConsPlusNormal"/>
        <w:spacing w:before="220"/>
        <w:ind w:firstLine="540"/>
        <w:jc w:val="both"/>
      </w:pPr>
      <w:bookmarkStart w:id="13" w:name="P1707"/>
      <w:bookmarkEnd w:id="13"/>
      <w:r>
        <w:t>з) техническое состояние системы оповещения населения оценено как "удовлетворительно";</w:t>
      </w:r>
    </w:p>
    <w:p w:rsidR="00624D6F" w:rsidRDefault="00624D6F">
      <w:pPr>
        <w:pStyle w:val="ConsPlusNormal"/>
        <w:spacing w:before="220"/>
        <w:ind w:firstLine="540"/>
        <w:jc w:val="both"/>
      </w:pPr>
      <w:r>
        <w:t>и) не менее 75% населения субъекта Российской Федерации проживает или осуществляет хозяйственную деятельность в границах зоны действия технических средств оповещения (электрических, электронных сирен и мощных акустических системам) региональной системы оповещения;</w:t>
      </w:r>
    </w:p>
    <w:p w:rsidR="00624D6F" w:rsidRDefault="00624D6F">
      <w:pPr>
        <w:pStyle w:val="ConsPlusNormal"/>
        <w:spacing w:before="220"/>
        <w:ind w:firstLine="540"/>
        <w:jc w:val="both"/>
      </w:pPr>
      <w:r>
        <w:t>к) организовано дежурство персонала, ответственного за включение (запуск) системы оповещения населения, и его профессиональная подготовка;</w:t>
      </w:r>
    </w:p>
    <w:p w:rsidR="00624D6F" w:rsidRDefault="00624D6F">
      <w:pPr>
        <w:pStyle w:val="ConsPlusNormal"/>
        <w:spacing w:before="220"/>
        <w:ind w:firstLine="540"/>
        <w:jc w:val="both"/>
      </w:pPr>
      <w:r>
        <w:lastRenderedPageBreak/>
        <w:t>л) при проверке готовности систем оповещения населения, проверяемый персонал действовал уверенно, выполнил поставленные задачи в установленные сроки;</w:t>
      </w:r>
    </w:p>
    <w:p w:rsidR="00624D6F" w:rsidRDefault="00624D6F">
      <w:pPr>
        <w:pStyle w:val="ConsPlusNormal"/>
        <w:spacing w:before="220"/>
        <w:ind w:firstLine="540"/>
        <w:jc w:val="both"/>
      </w:pPr>
      <w:r>
        <w:t>м) созданы, поддерживаются в исправном состоянии соответствующие потребностям резервы стационарных и мобильных (перевозимых и переносных) технических средств оповещения, спланировано их использование в соответствии с руководящими документами;</w:t>
      </w:r>
    </w:p>
    <w:p w:rsidR="00624D6F" w:rsidRDefault="00624D6F">
      <w:pPr>
        <w:pStyle w:val="ConsPlusNormal"/>
        <w:spacing w:before="220"/>
        <w:ind w:firstLine="540"/>
        <w:jc w:val="both"/>
      </w:pPr>
      <w:bookmarkStart w:id="14" w:name="P1712"/>
      <w:bookmarkEnd w:id="14"/>
      <w:r>
        <w:t xml:space="preserve">н) своевременно проводятся мероприятий по созданию и совершенствованию </w:t>
      </w:r>
      <w:proofErr w:type="gramStart"/>
      <w:r>
        <w:t>региональной</w:t>
      </w:r>
      <w:proofErr w:type="gramEnd"/>
      <w:r>
        <w:t>, муниципальных систем оповещения и КСЭОН.</w:t>
      </w:r>
    </w:p>
    <w:p w:rsidR="00624D6F" w:rsidRDefault="00624D6F">
      <w:pPr>
        <w:pStyle w:val="ConsPlusNormal"/>
        <w:spacing w:before="220"/>
        <w:ind w:firstLine="540"/>
        <w:jc w:val="both"/>
      </w:pPr>
      <w:proofErr w:type="gramStart"/>
      <w:r>
        <w:t xml:space="preserve">Оценка "ограниченно готова к выполнению задач", если выполнены </w:t>
      </w:r>
      <w:hyperlink w:anchor="P1693" w:history="1">
        <w:r>
          <w:rPr>
            <w:color w:val="0000FF"/>
          </w:rPr>
          <w:t>пункты "а"</w:t>
        </w:r>
      </w:hyperlink>
      <w:r>
        <w:t xml:space="preserve">, </w:t>
      </w:r>
      <w:hyperlink w:anchor="P1696" w:history="1">
        <w:r>
          <w:rPr>
            <w:color w:val="0000FF"/>
          </w:rPr>
          <w:t>"г"</w:t>
        </w:r>
      </w:hyperlink>
      <w:r>
        <w:t xml:space="preserve">, </w:t>
      </w:r>
      <w:hyperlink w:anchor="P1697" w:history="1">
        <w:r>
          <w:rPr>
            <w:color w:val="0000FF"/>
          </w:rPr>
          <w:t>"д"</w:t>
        </w:r>
      </w:hyperlink>
      <w:r>
        <w:t xml:space="preserve">, </w:t>
      </w:r>
      <w:hyperlink w:anchor="P1705" w:history="1">
        <w:r>
          <w:rPr>
            <w:color w:val="0000FF"/>
          </w:rPr>
          <w:t>"е"</w:t>
        </w:r>
      </w:hyperlink>
      <w:r>
        <w:t xml:space="preserve">, </w:t>
      </w:r>
      <w:hyperlink w:anchor="P1707" w:history="1">
        <w:r>
          <w:rPr>
            <w:color w:val="0000FF"/>
          </w:rPr>
          <w:t>"з"</w:t>
        </w:r>
      </w:hyperlink>
      <w:r>
        <w:t xml:space="preserve">, </w:t>
      </w:r>
      <w:hyperlink w:anchor="P1712" w:history="1">
        <w:r>
          <w:rPr>
            <w:color w:val="0000FF"/>
          </w:rPr>
          <w:t>"н"</w:t>
        </w:r>
      </w:hyperlink>
      <w:r>
        <w:t xml:space="preserve"> требований на оценку "готова к выполнению задач", вместе с тем:</w:t>
      </w:r>
      <w:proofErr w:type="gramEnd"/>
    </w:p>
    <w:p w:rsidR="00624D6F" w:rsidRDefault="00624D6F">
      <w:pPr>
        <w:pStyle w:val="ConsPlusNormal"/>
        <w:spacing w:before="220"/>
        <w:ind w:firstLine="540"/>
        <w:jc w:val="both"/>
      </w:pPr>
      <w:r>
        <w:t>а) на территории субъекта Российской Федерации во всех муниципальных образованиях созданы, соответствуют проектно-сметной документации, введены в эксплуатацию и не менее 75% сопряжены с региональной системой оповещения муниципальные системы оповещения;</w:t>
      </w:r>
    </w:p>
    <w:p w:rsidR="00624D6F" w:rsidRDefault="00624D6F">
      <w:pPr>
        <w:pStyle w:val="ConsPlusNormal"/>
        <w:spacing w:before="220"/>
        <w:ind w:firstLine="540"/>
        <w:jc w:val="both"/>
      </w:pPr>
      <w:r>
        <w:t>б) на территории субъекта Российской Федерации КСЭОН созданы, соответствуют проектно-сметной документации, введены в эксплуатацию и сопряжены с системой оповещения соответствующего уровня не менее чем в 75% зон экстренного оповещения населения;</w:t>
      </w:r>
    </w:p>
    <w:p w:rsidR="00624D6F" w:rsidRDefault="00624D6F">
      <w:pPr>
        <w:pStyle w:val="ConsPlusNormal"/>
        <w:spacing w:before="220"/>
        <w:ind w:firstLine="540"/>
        <w:jc w:val="both"/>
      </w:pPr>
      <w:r>
        <w:t>в) своевременно проводится эксплуатационно-техническое обслуживание, ремонт неисправных и замена технических средств оповещения, при этом имеются технические средства оповещения, выслужившие установленный эксплуатационный срок;</w:t>
      </w:r>
    </w:p>
    <w:p w:rsidR="00624D6F" w:rsidRDefault="00624D6F">
      <w:pPr>
        <w:pStyle w:val="ConsPlusNormal"/>
        <w:spacing w:before="220"/>
        <w:ind w:firstLine="540"/>
        <w:jc w:val="both"/>
      </w:pPr>
      <w:r>
        <w:t>г) не менее 65% населения субъекта Российской Федерации проживает или осуществляет хозяйственную деятельность в границах зоны действия технических средств оповещения (электрических, электронных сирен и мощных акустических системам) региональной системы оповещения;</w:t>
      </w:r>
    </w:p>
    <w:p w:rsidR="00624D6F" w:rsidRDefault="00624D6F">
      <w:pPr>
        <w:pStyle w:val="ConsPlusNormal"/>
        <w:spacing w:before="220"/>
        <w:ind w:firstLine="540"/>
        <w:jc w:val="both"/>
      </w:pPr>
      <w:r>
        <w:t>д) организовано дежурство персонала, ответственного за включение (запуск) системы оповещения населения, и его профессиональная подготовка, но не актуализированы списки оповещения руководящего состава и сил ГО и РСЧС субъекта Российской Федерации;</w:t>
      </w:r>
    </w:p>
    <w:p w:rsidR="00624D6F" w:rsidRDefault="00624D6F">
      <w:pPr>
        <w:pStyle w:val="ConsPlusNormal"/>
        <w:spacing w:before="220"/>
        <w:ind w:firstLine="540"/>
        <w:jc w:val="both"/>
      </w:pPr>
      <w:r>
        <w:t>е) при проверке готовности систем оповещения населения проверяемый персонал допустил отдельные недостатки, действовал неуверенно, выполнил поставленные задачи в нарушение установленных сроков;</w:t>
      </w:r>
    </w:p>
    <w:p w:rsidR="00624D6F" w:rsidRDefault="00624D6F">
      <w:pPr>
        <w:pStyle w:val="ConsPlusNormal"/>
        <w:spacing w:before="220"/>
        <w:ind w:firstLine="540"/>
        <w:jc w:val="both"/>
      </w:pPr>
      <w:r>
        <w:t>ж) созданы, поддерживаются в исправном состоянии не менее 75% от потребности резервов стационарных и мобильных (перевозимых и переносных) технических средств оповещения, спланировано их использование в соответствии с руководящими документами.</w:t>
      </w:r>
    </w:p>
    <w:p w:rsidR="00624D6F" w:rsidRDefault="00624D6F">
      <w:pPr>
        <w:pStyle w:val="ConsPlusNormal"/>
        <w:spacing w:before="220"/>
        <w:ind w:firstLine="540"/>
        <w:jc w:val="both"/>
      </w:pPr>
      <w:r>
        <w:t>Оценка "не готова к выполнению задач", если не выполнены требования на оценку "ограниченно готова к выполнению задач".</w:t>
      </w:r>
    </w:p>
    <w:p w:rsidR="00624D6F" w:rsidRDefault="00624D6F">
      <w:pPr>
        <w:pStyle w:val="ConsPlusNormal"/>
        <w:spacing w:before="220"/>
        <w:ind w:firstLine="540"/>
        <w:jc w:val="both"/>
      </w:pPr>
      <w:r>
        <w:t>Муниципальная система оповещения оценивается как:</w:t>
      </w:r>
    </w:p>
    <w:p w:rsidR="00624D6F" w:rsidRDefault="00624D6F">
      <w:pPr>
        <w:pStyle w:val="ConsPlusNormal"/>
        <w:spacing w:before="220"/>
        <w:ind w:firstLine="540"/>
        <w:jc w:val="both"/>
      </w:pPr>
      <w:r>
        <w:t>Оценка "готова к выполнению задач", если:</w:t>
      </w:r>
    </w:p>
    <w:p w:rsidR="00624D6F" w:rsidRDefault="00624D6F">
      <w:pPr>
        <w:pStyle w:val="ConsPlusNormal"/>
        <w:spacing w:before="220"/>
        <w:ind w:firstLine="540"/>
        <w:jc w:val="both"/>
      </w:pPr>
      <w:bookmarkStart w:id="15" w:name="P1724"/>
      <w:bookmarkEnd w:id="15"/>
      <w:r>
        <w:t>а) муниципальная система оповещения создана, соответствует проектно-сметной документации и введена в эксплуатацию;</w:t>
      </w:r>
    </w:p>
    <w:p w:rsidR="00624D6F" w:rsidRDefault="00624D6F">
      <w:pPr>
        <w:pStyle w:val="ConsPlusNormal"/>
        <w:spacing w:before="220"/>
        <w:ind w:firstLine="540"/>
        <w:jc w:val="both"/>
      </w:pPr>
      <w:r>
        <w:t>б) муниципальная система оповещения сопряжена с региональной системой оповещения;</w:t>
      </w:r>
    </w:p>
    <w:p w:rsidR="00624D6F" w:rsidRDefault="00624D6F">
      <w:pPr>
        <w:pStyle w:val="ConsPlusNormal"/>
        <w:spacing w:before="220"/>
        <w:ind w:firstLine="540"/>
        <w:jc w:val="both"/>
      </w:pPr>
      <w:r>
        <w:t>в) на территории муниципального образования КСЭОН во всех зонах экстренного оповещения населения созданы, соответствуют проектно-сметной документации, введены в эксплуатацию и сопряжены с системой оповещения соответствующего уровня;</w:t>
      </w:r>
    </w:p>
    <w:p w:rsidR="00624D6F" w:rsidRDefault="00624D6F">
      <w:pPr>
        <w:pStyle w:val="ConsPlusNormal"/>
        <w:spacing w:before="220"/>
        <w:ind w:firstLine="540"/>
        <w:jc w:val="both"/>
      </w:pPr>
      <w:bookmarkStart w:id="16" w:name="P1727"/>
      <w:bookmarkEnd w:id="16"/>
      <w:r>
        <w:lastRenderedPageBreak/>
        <w:t>г) в муниципальном образовании имеется положение о муниципальной системе оповещения, паспорт рекомендованного образца и другая документация по вопросам создания, поддержания в состоянии постоянной готовности и задействования систем оповещения населения;</w:t>
      </w:r>
    </w:p>
    <w:p w:rsidR="00624D6F" w:rsidRDefault="00624D6F">
      <w:pPr>
        <w:pStyle w:val="ConsPlusNormal"/>
        <w:spacing w:before="220"/>
        <w:ind w:firstLine="540"/>
        <w:jc w:val="both"/>
      </w:pPr>
      <w:bookmarkStart w:id="17" w:name="P1728"/>
      <w:bookmarkEnd w:id="17"/>
      <w:r>
        <w:t xml:space="preserve">д) муниципальная система оповещения в установленное настоящим Положением время и с установленных пунктов управления обеспечивает доведение сигналов оповещения и экстренной информации </w:t>
      </w:r>
      <w:proofErr w:type="gramStart"/>
      <w:r>
        <w:t>до</w:t>
      </w:r>
      <w:proofErr w:type="gramEnd"/>
      <w:r>
        <w:t>:</w:t>
      </w:r>
    </w:p>
    <w:p w:rsidR="00624D6F" w:rsidRDefault="00624D6F">
      <w:pPr>
        <w:pStyle w:val="ConsPlusNormal"/>
        <w:spacing w:before="220"/>
        <w:ind w:firstLine="540"/>
        <w:jc w:val="both"/>
      </w:pPr>
      <w:r>
        <w:t>руководящего состава ГО и звена территориальной подсистемы РСЧС муниципального образования;</w:t>
      </w:r>
    </w:p>
    <w:p w:rsidR="00624D6F" w:rsidRDefault="00624D6F">
      <w:pPr>
        <w:pStyle w:val="ConsPlusNormal"/>
        <w:spacing w:before="220"/>
        <w:ind w:firstLine="540"/>
        <w:jc w:val="both"/>
      </w:pPr>
      <w:r>
        <w:t>сил ГО и РСЧС муниципального образования;</w:t>
      </w:r>
    </w:p>
    <w:p w:rsidR="00624D6F" w:rsidRDefault="00624D6F">
      <w:pPr>
        <w:pStyle w:val="ConsPlusNormal"/>
        <w:spacing w:before="220"/>
        <w:ind w:firstLine="540"/>
        <w:jc w:val="both"/>
      </w:pPr>
      <w:proofErr w:type="gramStart"/>
      <w:r>
        <w:t>дежурных (дежурно-диспетчерских) служб организаций, эксплуатирующих опасные производственные объекты I и II классов опасности, особо радиационно опасных и ядерно опасных производств и объектов,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гидротехнических сооружений чрезвычайно высокой опасности и гидротехнических сооружений высокой опасности;</w:t>
      </w:r>
      <w:proofErr w:type="gramEnd"/>
    </w:p>
    <w:p w:rsidR="00624D6F" w:rsidRDefault="00624D6F">
      <w:pPr>
        <w:pStyle w:val="ConsPlusNormal"/>
        <w:spacing w:before="220"/>
        <w:ind w:firstLine="540"/>
        <w:jc w:val="both"/>
      </w:pPr>
      <w:r>
        <w:t>дежурных служб (руководителей) социально значимых объектов;</w:t>
      </w:r>
    </w:p>
    <w:p w:rsidR="00624D6F" w:rsidRDefault="00624D6F">
      <w:pPr>
        <w:pStyle w:val="ConsPlusNormal"/>
        <w:spacing w:before="220"/>
        <w:ind w:firstLine="540"/>
        <w:jc w:val="both"/>
      </w:pPr>
      <w:r>
        <w:t>людей, находящихся на территории соответствующего муниципального образования;</w:t>
      </w:r>
    </w:p>
    <w:p w:rsidR="00624D6F" w:rsidRDefault="00624D6F">
      <w:pPr>
        <w:pStyle w:val="ConsPlusNormal"/>
        <w:spacing w:before="220"/>
        <w:ind w:firstLine="540"/>
        <w:jc w:val="both"/>
      </w:pPr>
      <w:bookmarkStart w:id="18" w:name="P1734"/>
      <w:bookmarkEnd w:id="18"/>
      <w:r>
        <w:t>е) регулярно проводятся проверки готовности муниципальной системы оповещения и КСЭОН;</w:t>
      </w:r>
    </w:p>
    <w:p w:rsidR="00624D6F" w:rsidRDefault="00624D6F">
      <w:pPr>
        <w:pStyle w:val="ConsPlusNormal"/>
        <w:spacing w:before="220"/>
        <w:ind w:firstLine="540"/>
        <w:jc w:val="both"/>
      </w:pPr>
      <w:r>
        <w:t>ж) своевременно проводится эксплуатационно-техническое обслуживание, ремонт неисправных и замена выслуживших установленный эксплуатационный ресурс технических средств оповещения;</w:t>
      </w:r>
    </w:p>
    <w:p w:rsidR="00624D6F" w:rsidRDefault="00624D6F">
      <w:pPr>
        <w:pStyle w:val="ConsPlusNormal"/>
        <w:spacing w:before="220"/>
        <w:ind w:firstLine="540"/>
        <w:jc w:val="both"/>
      </w:pPr>
      <w:bookmarkStart w:id="19" w:name="P1736"/>
      <w:bookmarkEnd w:id="19"/>
      <w:r>
        <w:t>з) техническое состояние системы оповещения населения оценено как "удовлетворительно";</w:t>
      </w:r>
    </w:p>
    <w:p w:rsidR="00624D6F" w:rsidRDefault="00624D6F">
      <w:pPr>
        <w:pStyle w:val="ConsPlusNormal"/>
        <w:spacing w:before="220"/>
        <w:ind w:firstLine="540"/>
        <w:jc w:val="both"/>
      </w:pPr>
      <w:r>
        <w:t>и) не менее 75% населения муниципального образования проживает или осуществляет хозяйственную деятельность в границах зоны действия технических средств оповещения (электрических, электронных сирен и мощных акустических системам) муниципальной системы оповещения;</w:t>
      </w:r>
    </w:p>
    <w:p w:rsidR="00624D6F" w:rsidRDefault="00624D6F">
      <w:pPr>
        <w:pStyle w:val="ConsPlusNormal"/>
        <w:spacing w:before="220"/>
        <w:ind w:firstLine="540"/>
        <w:jc w:val="both"/>
      </w:pPr>
      <w:r>
        <w:t>к) организовано дежурство персонала, ответственного за включение (запуск) системы оповещения населения, и его профессиональная подготовка;</w:t>
      </w:r>
    </w:p>
    <w:p w:rsidR="00624D6F" w:rsidRDefault="00624D6F">
      <w:pPr>
        <w:pStyle w:val="ConsPlusNormal"/>
        <w:spacing w:before="220"/>
        <w:ind w:firstLine="540"/>
        <w:jc w:val="both"/>
      </w:pPr>
      <w:r>
        <w:t>л) при проверке готовности систем оповещения населения, проверяемый персонал действовал уверенно, выполнил поставленные задачи в установленные сроки;</w:t>
      </w:r>
    </w:p>
    <w:p w:rsidR="00624D6F" w:rsidRDefault="00624D6F">
      <w:pPr>
        <w:pStyle w:val="ConsPlusNormal"/>
        <w:spacing w:before="220"/>
        <w:ind w:firstLine="540"/>
        <w:jc w:val="both"/>
      </w:pPr>
      <w:r>
        <w:t>м) созданы, поддерживаются в исправном состоянии соответствующие потребностям резервы стационарных и мобильных (перевозимых и переносных) технических средств оповещения, спланировано их использование в соответствии с руководящими документами;</w:t>
      </w:r>
    </w:p>
    <w:p w:rsidR="00624D6F" w:rsidRDefault="00624D6F">
      <w:pPr>
        <w:pStyle w:val="ConsPlusNormal"/>
        <w:spacing w:before="220"/>
        <w:ind w:firstLine="540"/>
        <w:jc w:val="both"/>
      </w:pPr>
      <w:bookmarkStart w:id="20" w:name="P1741"/>
      <w:bookmarkEnd w:id="20"/>
      <w:r>
        <w:t>н) своевременно проводятся мероприятий по созданию и совершенствованию муниципальной системы оповещения и КСЭОН.</w:t>
      </w:r>
    </w:p>
    <w:p w:rsidR="00624D6F" w:rsidRDefault="00624D6F">
      <w:pPr>
        <w:pStyle w:val="ConsPlusNormal"/>
        <w:spacing w:before="220"/>
        <w:ind w:firstLine="540"/>
        <w:jc w:val="both"/>
      </w:pPr>
      <w:proofErr w:type="gramStart"/>
      <w:r>
        <w:t xml:space="preserve">Оценка "ограниченно готова к выполнению задач", если выполнены </w:t>
      </w:r>
      <w:hyperlink w:anchor="P1724" w:history="1">
        <w:r>
          <w:rPr>
            <w:color w:val="0000FF"/>
          </w:rPr>
          <w:t>пункты "а"</w:t>
        </w:r>
      </w:hyperlink>
      <w:r>
        <w:t xml:space="preserve">, </w:t>
      </w:r>
      <w:hyperlink w:anchor="P1727" w:history="1">
        <w:r>
          <w:rPr>
            <w:color w:val="0000FF"/>
          </w:rPr>
          <w:t>"г"</w:t>
        </w:r>
      </w:hyperlink>
      <w:r>
        <w:t xml:space="preserve">, </w:t>
      </w:r>
      <w:hyperlink w:anchor="P1728" w:history="1">
        <w:r>
          <w:rPr>
            <w:color w:val="0000FF"/>
          </w:rPr>
          <w:t>"д"</w:t>
        </w:r>
      </w:hyperlink>
      <w:r>
        <w:t xml:space="preserve">, </w:t>
      </w:r>
      <w:hyperlink w:anchor="P1734" w:history="1">
        <w:r>
          <w:rPr>
            <w:color w:val="0000FF"/>
          </w:rPr>
          <w:t>"е"</w:t>
        </w:r>
      </w:hyperlink>
      <w:r>
        <w:t xml:space="preserve">, </w:t>
      </w:r>
      <w:hyperlink w:anchor="P1736" w:history="1">
        <w:r>
          <w:rPr>
            <w:color w:val="0000FF"/>
          </w:rPr>
          <w:t>"з"</w:t>
        </w:r>
      </w:hyperlink>
      <w:r>
        <w:t xml:space="preserve">, </w:t>
      </w:r>
      <w:hyperlink w:anchor="P1741" w:history="1">
        <w:r>
          <w:rPr>
            <w:color w:val="0000FF"/>
          </w:rPr>
          <w:t>"н"</w:t>
        </w:r>
      </w:hyperlink>
      <w:r>
        <w:t xml:space="preserve"> требований на оценку "готова к выполнению задач", вместе с тем:</w:t>
      </w:r>
      <w:proofErr w:type="gramEnd"/>
    </w:p>
    <w:p w:rsidR="00624D6F" w:rsidRDefault="00624D6F">
      <w:pPr>
        <w:pStyle w:val="ConsPlusNormal"/>
        <w:spacing w:before="220"/>
        <w:ind w:firstLine="540"/>
        <w:jc w:val="both"/>
      </w:pPr>
      <w:r>
        <w:t xml:space="preserve">а) на территории муниципального образования муниципальная система оповещения </w:t>
      </w:r>
      <w:r>
        <w:lastRenderedPageBreak/>
        <w:t>создана, соответствует проектно-сметной документации, введена в эксплуатацию, но не сопряжена с региональной системой оповещения;</w:t>
      </w:r>
    </w:p>
    <w:p w:rsidR="00624D6F" w:rsidRDefault="00624D6F">
      <w:pPr>
        <w:pStyle w:val="ConsPlusNormal"/>
        <w:jc w:val="both"/>
      </w:pPr>
    </w:p>
    <w:p w:rsidR="00624D6F" w:rsidRDefault="00624D6F">
      <w:pPr>
        <w:pStyle w:val="ConsPlusNormal"/>
        <w:ind w:firstLine="540"/>
        <w:jc w:val="both"/>
      </w:pPr>
      <w:r>
        <w:t>б) на территории муниципального образования КСЭОН созданы, соответствуют проектно-сметной документации, введены в эксплуатацию и сопряжены с системой оповещения соответствующего уровня не менее чем в 75% зон экстренного оповещения населения;</w:t>
      </w:r>
    </w:p>
    <w:p w:rsidR="00624D6F" w:rsidRDefault="00624D6F">
      <w:pPr>
        <w:pStyle w:val="ConsPlusNormal"/>
        <w:spacing w:before="220"/>
        <w:ind w:firstLine="540"/>
        <w:jc w:val="both"/>
      </w:pPr>
      <w:r>
        <w:t>в) своевременно проводится эксплуатационно-техническое обслуживание, ремонт неисправных и замена технических средств оповещения, при этом имеются технические средства оповещения, выслужившие установленный эксплуатационный срок;</w:t>
      </w:r>
    </w:p>
    <w:p w:rsidR="00624D6F" w:rsidRDefault="00624D6F">
      <w:pPr>
        <w:pStyle w:val="ConsPlusNormal"/>
        <w:spacing w:before="220"/>
        <w:ind w:firstLine="540"/>
        <w:jc w:val="both"/>
      </w:pPr>
      <w:r>
        <w:t>г) не менее 65% населения муниципального образования проживает или осуществляет хозяйственную деятельность в границах зоны действия технических средств оповещения (электрических, электронных сирен и мощных акустических системам) муниципальной системы оповещения;</w:t>
      </w:r>
    </w:p>
    <w:p w:rsidR="00624D6F" w:rsidRDefault="00624D6F">
      <w:pPr>
        <w:pStyle w:val="ConsPlusNormal"/>
        <w:spacing w:before="220"/>
        <w:ind w:firstLine="540"/>
        <w:jc w:val="both"/>
      </w:pPr>
      <w:r>
        <w:t>д) организовано дежурство персонала, ответственного за включение (запуск) системы оповещения населения, и его профессиональная подготовка, но не актуализированы списки оповещения руководящего состава и сил ГО и РСЧС муниципального образования;</w:t>
      </w:r>
    </w:p>
    <w:p w:rsidR="00624D6F" w:rsidRDefault="00624D6F">
      <w:pPr>
        <w:pStyle w:val="ConsPlusNormal"/>
        <w:spacing w:before="220"/>
        <w:ind w:firstLine="540"/>
        <w:jc w:val="both"/>
      </w:pPr>
      <w:r>
        <w:t>е) при проверке готовности систем оповещения населения проверяемый персонал допустил отдельные недостатки, действовал неуверенно, выполнил поставленные задачи в нарушение установленных сроков;</w:t>
      </w:r>
    </w:p>
    <w:p w:rsidR="00624D6F" w:rsidRDefault="00624D6F">
      <w:pPr>
        <w:pStyle w:val="ConsPlusNormal"/>
        <w:spacing w:before="220"/>
        <w:ind w:firstLine="540"/>
        <w:jc w:val="both"/>
      </w:pPr>
      <w:r>
        <w:t>ж) созданы, поддерживаются в исправном состоянии не менее 75% от потребности резервов стационарных и мобильных (перевозимых и переносных) технических средств оповещения, спланировано их использование в соответствии с руководящими документами.</w:t>
      </w:r>
    </w:p>
    <w:p w:rsidR="00624D6F" w:rsidRDefault="00624D6F">
      <w:pPr>
        <w:pStyle w:val="ConsPlusNormal"/>
        <w:spacing w:before="220"/>
        <w:ind w:firstLine="540"/>
        <w:jc w:val="both"/>
      </w:pPr>
      <w:r>
        <w:t>Оценка "не готова к выполнению задач", если не выполнены требования на оценку "ограниченно готова к выполнению задач".</w:t>
      </w:r>
    </w:p>
    <w:p w:rsidR="00624D6F" w:rsidRDefault="00624D6F">
      <w:pPr>
        <w:pStyle w:val="ConsPlusNormal"/>
        <w:spacing w:before="220"/>
        <w:ind w:firstLine="540"/>
        <w:jc w:val="both"/>
      </w:pPr>
      <w:r>
        <w:t>Локальная система оповещения оценивается:</w:t>
      </w:r>
    </w:p>
    <w:p w:rsidR="00624D6F" w:rsidRDefault="00624D6F">
      <w:pPr>
        <w:pStyle w:val="ConsPlusNormal"/>
        <w:spacing w:before="220"/>
        <w:ind w:firstLine="540"/>
        <w:jc w:val="both"/>
      </w:pPr>
      <w:r>
        <w:t>Оценка "готова к выполнению задач", если:</w:t>
      </w:r>
    </w:p>
    <w:p w:rsidR="00624D6F" w:rsidRDefault="00624D6F">
      <w:pPr>
        <w:pStyle w:val="ConsPlusNormal"/>
        <w:spacing w:before="220"/>
        <w:ind w:firstLine="540"/>
        <w:jc w:val="both"/>
      </w:pPr>
      <w:bookmarkStart w:id="21" w:name="P1754"/>
      <w:bookmarkEnd w:id="21"/>
      <w:r>
        <w:t>а) локальная система оповещения создана, соответствует проектно-сметной документации и введена в эксплуатацию;</w:t>
      </w:r>
    </w:p>
    <w:p w:rsidR="00624D6F" w:rsidRDefault="00624D6F">
      <w:pPr>
        <w:pStyle w:val="ConsPlusNormal"/>
        <w:spacing w:before="220"/>
        <w:ind w:firstLine="540"/>
        <w:jc w:val="both"/>
      </w:pPr>
      <w:r>
        <w:t>б) локальная система оповещения сопряжена с муниципальной или региональной системой оповещения;</w:t>
      </w:r>
    </w:p>
    <w:p w:rsidR="00624D6F" w:rsidRDefault="00624D6F">
      <w:pPr>
        <w:pStyle w:val="ConsPlusNormal"/>
        <w:spacing w:before="220"/>
        <w:ind w:firstLine="540"/>
        <w:jc w:val="both"/>
      </w:pPr>
      <w:bookmarkStart w:id="22" w:name="P1756"/>
      <w:bookmarkEnd w:id="22"/>
      <w:r>
        <w:t>в) имеется положение о локальной системе оповещения, паспорт рекомендованного образца и другая документация по вопросам создания, поддержания в состоянии постоянной готовности и задействования системы оповещения населения;</w:t>
      </w:r>
    </w:p>
    <w:p w:rsidR="00624D6F" w:rsidRDefault="00624D6F">
      <w:pPr>
        <w:pStyle w:val="ConsPlusNormal"/>
        <w:spacing w:before="220"/>
        <w:ind w:firstLine="540"/>
        <w:jc w:val="both"/>
      </w:pPr>
      <w:bookmarkStart w:id="23" w:name="P1757"/>
      <w:bookmarkEnd w:id="23"/>
      <w:r>
        <w:t xml:space="preserve">г) локальная система оповещения в установленное настоящим Положением время обеспечивает доведение сигналов оповещения и экстренной информации </w:t>
      </w:r>
      <w:proofErr w:type="gramStart"/>
      <w:r>
        <w:t>до</w:t>
      </w:r>
      <w:proofErr w:type="gramEnd"/>
      <w:r>
        <w:t>:</w:t>
      </w:r>
    </w:p>
    <w:p w:rsidR="00624D6F" w:rsidRDefault="00624D6F">
      <w:pPr>
        <w:pStyle w:val="ConsPlusNormal"/>
        <w:spacing w:before="220"/>
        <w:ind w:firstLine="540"/>
        <w:jc w:val="both"/>
      </w:pPr>
      <w:r>
        <w:t>руководящего состава ГО и персонала, а также объектового звена РСЧС;</w:t>
      </w:r>
    </w:p>
    <w:p w:rsidR="00624D6F" w:rsidRDefault="00624D6F">
      <w:pPr>
        <w:pStyle w:val="ConsPlusNormal"/>
        <w:spacing w:before="220"/>
        <w:ind w:firstLine="540"/>
        <w:jc w:val="both"/>
      </w:pPr>
      <w:r>
        <w:t>объектовых аварийно-спасательных формирований, в том числе специализированных;</w:t>
      </w:r>
    </w:p>
    <w:p w:rsidR="00624D6F" w:rsidRDefault="00624D6F">
      <w:pPr>
        <w:pStyle w:val="ConsPlusNormal"/>
        <w:spacing w:before="220"/>
        <w:ind w:firstLine="540"/>
        <w:jc w:val="both"/>
      </w:pPr>
      <w:r>
        <w:t>единых дежурно-диспетчерских служб муниципальных образований, попадающих в границы зоны действия локальной системы оповещения;</w:t>
      </w:r>
    </w:p>
    <w:p w:rsidR="00624D6F" w:rsidRDefault="00624D6F">
      <w:pPr>
        <w:pStyle w:val="ConsPlusNormal"/>
        <w:spacing w:before="220"/>
        <w:ind w:firstLine="540"/>
        <w:jc w:val="both"/>
      </w:pPr>
      <w:r>
        <w:t>руководителей и дежурных служб организаций, расположенных в границах зоны действия локальной системы оповещения;</w:t>
      </w:r>
    </w:p>
    <w:p w:rsidR="00624D6F" w:rsidRDefault="00624D6F">
      <w:pPr>
        <w:pStyle w:val="ConsPlusNormal"/>
        <w:spacing w:before="220"/>
        <w:ind w:firstLine="540"/>
        <w:jc w:val="both"/>
      </w:pPr>
      <w:r>
        <w:lastRenderedPageBreak/>
        <w:t>людей, находящихся в границах зоны действия локальной системы оповещения;</w:t>
      </w:r>
    </w:p>
    <w:p w:rsidR="00624D6F" w:rsidRDefault="00624D6F">
      <w:pPr>
        <w:pStyle w:val="ConsPlusNormal"/>
        <w:spacing w:before="220"/>
        <w:ind w:firstLine="540"/>
        <w:jc w:val="both"/>
      </w:pPr>
      <w:bookmarkStart w:id="24" w:name="P1763"/>
      <w:bookmarkEnd w:id="24"/>
      <w:r>
        <w:t>д) регулярно проводятся проверки готовности локальной системы оповещения;</w:t>
      </w:r>
    </w:p>
    <w:p w:rsidR="00624D6F" w:rsidRDefault="00624D6F">
      <w:pPr>
        <w:pStyle w:val="ConsPlusNormal"/>
        <w:spacing w:before="220"/>
        <w:ind w:firstLine="540"/>
        <w:jc w:val="both"/>
      </w:pPr>
      <w:bookmarkStart w:id="25" w:name="P1764"/>
      <w:bookmarkEnd w:id="25"/>
      <w:r>
        <w:t>е) своевременно проводится эксплуатационно-техническое обслуживание, ремонт неисправных и замена выслуживших установленный эксплуатационный ресурс технических средств оповещения;</w:t>
      </w:r>
    </w:p>
    <w:p w:rsidR="00624D6F" w:rsidRDefault="00624D6F">
      <w:pPr>
        <w:pStyle w:val="ConsPlusNormal"/>
        <w:spacing w:before="220"/>
        <w:ind w:firstLine="540"/>
        <w:jc w:val="both"/>
      </w:pPr>
      <w:r>
        <w:t>ж) техническое состояние системы оповещения населения оценено как "удовлетворительно";</w:t>
      </w:r>
    </w:p>
    <w:p w:rsidR="00624D6F" w:rsidRDefault="00624D6F">
      <w:pPr>
        <w:pStyle w:val="ConsPlusNormal"/>
        <w:spacing w:before="220"/>
        <w:ind w:firstLine="540"/>
        <w:jc w:val="both"/>
      </w:pPr>
      <w:r>
        <w:t>з) организовано дежурство персонала, ответственного за включение (запуск) локальной системы оповещения, и его профессиональная подготовка;</w:t>
      </w:r>
    </w:p>
    <w:p w:rsidR="00624D6F" w:rsidRDefault="00624D6F">
      <w:pPr>
        <w:pStyle w:val="ConsPlusNormal"/>
        <w:spacing w:before="220"/>
        <w:ind w:firstLine="540"/>
        <w:jc w:val="both"/>
      </w:pPr>
      <w:r>
        <w:t>и) при проверке готовности локальной системы оповещения, проверяемый персонал действовал уверенно, выполнил поставленные задачи в установленные сроки.</w:t>
      </w:r>
    </w:p>
    <w:p w:rsidR="00624D6F" w:rsidRDefault="00624D6F">
      <w:pPr>
        <w:pStyle w:val="ConsPlusNormal"/>
        <w:spacing w:before="220"/>
        <w:ind w:firstLine="540"/>
        <w:jc w:val="both"/>
      </w:pPr>
      <w:proofErr w:type="gramStart"/>
      <w:r>
        <w:t xml:space="preserve">Оценка "ограниченно готова к выполнению задач", если выполнены </w:t>
      </w:r>
      <w:hyperlink w:anchor="P1754" w:history="1">
        <w:r>
          <w:rPr>
            <w:color w:val="0000FF"/>
          </w:rPr>
          <w:t>пункты "а"</w:t>
        </w:r>
      </w:hyperlink>
      <w:r>
        <w:t xml:space="preserve">, </w:t>
      </w:r>
      <w:hyperlink w:anchor="P1756" w:history="1">
        <w:r>
          <w:rPr>
            <w:color w:val="0000FF"/>
          </w:rPr>
          <w:t>"в"</w:t>
        </w:r>
      </w:hyperlink>
      <w:r>
        <w:t xml:space="preserve">, </w:t>
      </w:r>
      <w:hyperlink w:anchor="P1757" w:history="1">
        <w:r>
          <w:rPr>
            <w:color w:val="0000FF"/>
          </w:rPr>
          <w:t>"г"</w:t>
        </w:r>
      </w:hyperlink>
      <w:r>
        <w:t xml:space="preserve">, </w:t>
      </w:r>
      <w:hyperlink w:anchor="P1763" w:history="1">
        <w:r>
          <w:rPr>
            <w:color w:val="0000FF"/>
          </w:rPr>
          <w:t>"д"</w:t>
        </w:r>
      </w:hyperlink>
      <w:r>
        <w:t xml:space="preserve">, </w:t>
      </w:r>
      <w:hyperlink w:anchor="P1764" w:history="1">
        <w:r>
          <w:rPr>
            <w:color w:val="0000FF"/>
          </w:rPr>
          <w:t>"е"</w:t>
        </w:r>
      </w:hyperlink>
      <w:r>
        <w:t xml:space="preserve"> требований на оценку "готова к выполнению задач", вместе с тем:</w:t>
      </w:r>
      <w:proofErr w:type="gramEnd"/>
    </w:p>
    <w:p w:rsidR="00624D6F" w:rsidRDefault="00624D6F">
      <w:pPr>
        <w:pStyle w:val="ConsPlusNormal"/>
        <w:spacing w:before="220"/>
        <w:ind w:firstLine="540"/>
        <w:jc w:val="both"/>
      </w:pPr>
      <w:r>
        <w:t>а) локальная система оповещения создана, соответствуют проектно-сметной документации, введена в эксплуатацию, но не сопряжена с муниципальной или региональной системой оповещения;</w:t>
      </w:r>
    </w:p>
    <w:p w:rsidR="00624D6F" w:rsidRDefault="00624D6F">
      <w:pPr>
        <w:pStyle w:val="ConsPlusNormal"/>
        <w:spacing w:before="220"/>
        <w:ind w:firstLine="540"/>
        <w:jc w:val="both"/>
      </w:pPr>
      <w:r>
        <w:t>б) своевременно проводится эксплуатационно-техническое обслуживание, ремонт неисправных и замена технических средств оповещения, при этом имеются технические средства оповещения, выслужившие установленный эксплуатационный срок;</w:t>
      </w:r>
    </w:p>
    <w:p w:rsidR="00624D6F" w:rsidRDefault="00624D6F">
      <w:pPr>
        <w:pStyle w:val="ConsPlusNormal"/>
        <w:spacing w:before="220"/>
        <w:ind w:firstLine="540"/>
        <w:jc w:val="both"/>
      </w:pPr>
      <w:r>
        <w:t>в) организовано дежурство персонала, ответственного за включение (запуск) локальной системы оповещения, и его профессиональная подготовка, но не актуализированы списки оповещения руководящего состава ГО и персонала, а также объектового звена РСЧС;</w:t>
      </w:r>
    </w:p>
    <w:p w:rsidR="00624D6F" w:rsidRDefault="00624D6F">
      <w:pPr>
        <w:pStyle w:val="ConsPlusNormal"/>
        <w:spacing w:before="220"/>
        <w:ind w:firstLine="540"/>
        <w:jc w:val="both"/>
      </w:pPr>
      <w:r>
        <w:t>г) при проверке готовности локальной системы оповещения, проверяемый персонал допустил отдельные недостатки, действовал неуверенно, выполнил поставленные задачи в нарушение установленных сроков.</w:t>
      </w:r>
    </w:p>
    <w:p w:rsidR="00624D6F" w:rsidRDefault="00624D6F">
      <w:pPr>
        <w:pStyle w:val="ConsPlusNormal"/>
        <w:spacing w:before="220"/>
        <w:ind w:firstLine="540"/>
        <w:jc w:val="both"/>
      </w:pPr>
      <w:r>
        <w:t>Оценка "не готова к выполнению задач", если не выполнены требования на оценку "ограниченно готова к выполнению задач".</w:t>
      </w:r>
    </w:p>
    <w:p w:rsidR="00624D6F" w:rsidRDefault="00624D6F">
      <w:pPr>
        <w:pStyle w:val="ConsPlusNormal"/>
        <w:jc w:val="both"/>
      </w:pPr>
    </w:p>
    <w:p w:rsidR="00624D6F" w:rsidRDefault="00624D6F">
      <w:pPr>
        <w:pStyle w:val="ConsPlusNormal"/>
        <w:jc w:val="both"/>
      </w:pPr>
    </w:p>
    <w:p w:rsidR="00624D6F" w:rsidRDefault="00624D6F">
      <w:pPr>
        <w:pStyle w:val="ConsPlusNormal"/>
        <w:pBdr>
          <w:top w:val="single" w:sz="6" w:space="0" w:color="auto"/>
        </w:pBdr>
        <w:spacing w:before="100" w:after="100"/>
        <w:jc w:val="both"/>
        <w:rPr>
          <w:sz w:val="2"/>
          <w:szCs w:val="2"/>
        </w:rPr>
      </w:pPr>
    </w:p>
    <w:p w:rsidR="00197163" w:rsidRDefault="00197163">
      <w:bookmarkStart w:id="26" w:name="_GoBack"/>
      <w:bookmarkEnd w:id="26"/>
    </w:p>
    <w:sectPr w:rsidR="00197163" w:rsidSect="004A0C3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6F"/>
    <w:rsid w:val="00197163"/>
    <w:rsid w:val="001B24CB"/>
    <w:rsid w:val="004D46BC"/>
    <w:rsid w:val="00624D6F"/>
    <w:rsid w:val="00856BB3"/>
    <w:rsid w:val="00860AD2"/>
    <w:rsid w:val="009026B5"/>
    <w:rsid w:val="00A73CFE"/>
    <w:rsid w:val="00BC06B7"/>
    <w:rsid w:val="00D231BD"/>
    <w:rsid w:val="00D360B1"/>
    <w:rsid w:val="00E227BA"/>
    <w:rsid w:val="00FB7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4D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24D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4D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24D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24D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24D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24D6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24D6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4D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24D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4D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24D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24D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24D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24D6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24D6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110BF985021B2D6635BD76D5FA314572B165D9C3267C2C1C949ADA5BBB159463E8386EB6099295273F9EFFAA65DCFE4E9B8ABE98B12365227o5G" TargetMode="External"/><Relationship Id="rId18" Type="http://schemas.openxmlformats.org/officeDocument/2006/relationships/hyperlink" Target="consultantplus://offline/ref=1110BF985021B2D6635BD76D5FA314572B155F963A68C2C1C949ADA5BBB159463E8386EB609829527EF9EFFAA65DCFE4E9B8ABE98B12365227o5G" TargetMode="External"/><Relationship Id="rId26" Type="http://schemas.openxmlformats.org/officeDocument/2006/relationships/hyperlink" Target="consultantplus://offline/ref=1110BF985021B2D6635BD76D5FA314572B155F99346DC2C1C949ADA5BBB159463E8386E264937E0B33A7B6AAE216C3E7F7A4AAE929o5G" TargetMode="External"/><Relationship Id="rId39" Type="http://schemas.openxmlformats.org/officeDocument/2006/relationships/theme" Target="theme/theme1.xml"/><Relationship Id="rId21" Type="http://schemas.openxmlformats.org/officeDocument/2006/relationships/hyperlink" Target="consultantplus://offline/ref=1110BF985021B2D6635BD76D5FA314572B135E98336CC2C1C949ADA5BBB159463E8386EB60982A5E76F9EFFAA65DCFE4E9B8ABE98B12365227o5G" TargetMode="External"/><Relationship Id="rId34" Type="http://schemas.openxmlformats.org/officeDocument/2006/relationships/hyperlink" Target="consultantplus://offline/ref=1110BF985021B2D6635BD76D5FA314572B13599A3066C2C1C949ADA5BBB159463E8386EB60982A5B77F9EFFAA65DCFE4E9B8ABE98B12365227o5G" TargetMode="External"/><Relationship Id="rId7" Type="http://schemas.openxmlformats.org/officeDocument/2006/relationships/hyperlink" Target="consultantplus://offline/ref=1110BF985021B2D6635BD76D5FA314572A185D993166C2C1C949ADA5BBB159463E8386EB60982A5D70F9EFFAA65DCFE4E9B8ABE98B12365227o5G" TargetMode="External"/><Relationship Id="rId12" Type="http://schemas.openxmlformats.org/officeDocument/2006/relationships/hyperlink" Target="consultantplus://offline/ref=1110BF985021B2D6635BD76D5FA314572B165D9C326AC2C1C949ADA5BBB159463E8386E96190210E26B6EEA6E308DCE4EBB8A8EB9721o0G" TargetMode="External"/><Relationship Id="rId17" Type="http://schemas.openxmlformats.org/officeDocument/2006/relationships/hyperlink" Target="consultantplus://offline/ref=1110BF985021B2D6635BD76D5FA314572B145C983467C2C1C949ADA5BBB159462C83DEE76198345B75ECB9ABE020o8G" TargetMode="External"/><Relationship Id="rId25" Type="http://schemas.openxmlformats.org/officeDocument/2006/relationships/hyperlink" Target="consultantplus://offline/ref=1110BF985021B2D6635BD76D5FA314572B165D9C306AC2C1C949ADA5BBB159462C83DEE76198345B75ECB9ABE020o8G" TargetMode="External"/><Relationship Id="rId33" Type="http://schemas.openxmlformats.org/officeDocument/2006/relationships/hyperlink" Target="consultantplus://offline/ref=1110BF985021B2D6635BD76D5FA314572B105C9D316EC2C1C949ADA5BBB159463E8386EB60982A5A7EF9EFFAA65DCFE4E9B8ABE98B12365227o5G"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1110BF985021B2D6635BD76D5FA3145729115D9B3B6BC2C1C949ADA5BBB159462C83DEE76198345B75ECB9ABE020o8G" TargetMode="External"/><Relationship Id="rId20" Type="http://schemas.openxmlformats.org/officeDocument/2006/relationships/hyperlink" Target="consultantplus://offline/ref=1110BF985021B2D6635BD76D5FA314572B165F9D366EC2C1C949ADA5BBB159463E8386EE66937E0B33A7B6AAE216C3E7F7A4AAE929o5G" TargetMode="External"/><Relationship Id="rId29" Type="http://schemas.openxmlformats.org/officeDocument/2006/relationships/hyperlink" Target="consultantplus://offline/ref=1110BF985021B2D6635BD76D5FA314572B155F99346DC2C1C949ADA5BBB159463E8386EB60982B5372F9EFFAA65DCFE4E9B8ABE98B12365227o5G" TargetMode="External"/><Relationship Id="rId1" Type="http://schemas.openxmlformats.org/officeDocument/2006/relationships/styles" Target="styles.xml"/><Relationship Id="rId6" Type="http://schemas.openxmlformats.org/officeDocument/2006/relationships/hyperlink" Target="consultantplus://offline/ref=1110BF985021B2D6635BD76D5FA314572A10539D356FC2C1C949ADA5BBB159463E8386EB60982A5C74F9EFFAA65DCFE4E9B8ABE98B12365227o5G" TargetMode="External"/><Relationship Id="rId11" Type="http://schemas.openxmlformats.org/officeDocument/2006/relationships/hyperlink" Target="consultantplus://offline/ref=1110BF985021B2D6635BD76D5FA314572B165299326CC2C1C949ADA5BBB159462C83DEE76198345B75ECB9ABE020o8G" TargetMode="External"/><Relationship Id="rId24" Type="http://schemas.openxmlformats.org/officeDocument/2006/relationships/hyperlink" Target="consultantplus://offline/ref=1110BF985021B2D6635BD76D5FA314572B125F9C3A67C2C1C949ADA5BBB159462C83DEE76198345B75ECB9ABE020o8G" TargetMode="External"/><Relationship Id="rId32" Type="http://schemas.openxmlformats.org/officeDocument/2006/relationships/hyperlink" Target="consultantplus://offline/ref=1110BF985021B2D6635BD76D5FA314572A105F9E3B6FC2C1C949ADA5BBB159463E8386EB60982A5B76F9EFFAA65DCFE4E9B8ABE98B12365227o5G" TargetMode="External"/><Relationship Id="rId37" Type="http://schemas.openxmlformats.org/officeDocument/2006/relationships/hyperlink" Target="consultantplus://offline/ref=1110BF985021B2D6635BD76D5FA314572B12589F3B66C2C1C949ADA5BBB159462C83DEE76198345B75ECB9ABE020o8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1110BF985021B2D6635BD76D5FA314572B1059993168C2C1C949ADA5BBB159462C83DEE76198345B75ECB9ABE020o8G" TargetMode="External"/><Relationship Id="rId23" Type="http://schemas.openxmlformats.org/officeDocument/2006/relationships/hyperlink" Target="consultantplus://offline/ref=1110BF985021B2D6635BD76D5FA314572A105F9E3B6FC2C1C949ADA5BBB159462C83DEE76198345B75ECB9ABE020o8G" TargetMode="External"/><Relationship Id="rId28" Type="http://schemas.openxmlformats.org/officeDocument/2006/relationships/hyperlink" Target="consultantplus://offline/ref=1110BF985021B2D6635BD76D5FA314572B155F99346DC2C1C949ADA5BBB159463E8386E267937E0B33A7B6AAE216C3E7F7A4AAE929o5G" TargetMode="External"/><Relationship Id="rId36" Type="http://schemas.openxmlformats.org/officeDocument/2006/relationships/hyperlink" Target="consultantplus://offline/ref=1110BF985021B2D6635BD76D5FA314572A16539A356BC2C1C949ADA5BBB159462C83DEE76198345B75ECB9ABE020o8G" TargetMode="External"/><Relationship Id="rId10" Type="http://schemas.openxmlformats.org/officeDocument/2006/relationships/hyperlink" Target="consultantplus://offline/ref=1110BF985021B2D6635BD76D5FA314572B165F9D3667C2C1C949ADA5BBB159463E8386EF679B210E26B6EEA6E308DCE4EBB8A8EB9721o0G" TargetMode="External"/><Relationship Id="rId19" Type="http://schemas.openxmlformats.org/officeDocument/2006/relationships/hyperlink" Target="consultantplus://offline/ref=1110BF985021B2D6635BD76D5FA3145729135D98366CC2C1C949ADA5BBB159462C83DEE76198345B75ECB9ABE020o8G" TargetMode="External"/><Relationship Id="rId31" Type="http://schemas.openxmlformats.org/officeDocument/2006/relationships/hyperlink" Target="consultantplus://offline/ref=1110BF985021B2D6635BD76D5FA314572B14539C336BC2C1C949ADA5BBB159463E8386EB60982A5873F9EFFAA65DCFE4E9B8ABE98B12365227o5G" TargetMode="External"/><Relationship Id="rId4" Type="http://schemas.openxmlformats.org/officeDocument/2006/relationships/webSettings" Target="webSettings.xml"/><Relationship Id="rId9" Type="http://schemas.openxmlformats.org/officeDocument/2006/relationships/hyperlink" Target="consultantplus://offline/ref=1110BF985021B2D6635BD76D5FA314572B155F99346EC2C1C949ADA5BBB159463E8386E362937E0B33A7B6AAE216C3E7F7A4AAE929o5G" TargetMode="External"/><Relationship Id="rId14" Type="http://schemas.openxmlformats.org/officeDocument/2006/relationships/hyperlink" Target="consultantplus://offline/ref=1110BF985021B2D6635BD76D5FA314572B1059993167C2C1C949ADA5BBB159462C83DEE76198345B75ECB9ABE020o8G" TargetMode="External"/><Relationship Id="rId22" Type="http://schemas.openxmlformats.org/officeDocument/2006/relationships/hyperlink" Target="consultantplus://offline/ref=1110BF985021B2D6635BD76D5FA314572B14539C336BC2C1C949ADA5BBB159462C83DEE76198345B75ECB9ABE020o8G" TargetMode="External"/><Relationship Id="rId27" Type="http://schemas.openxmlformats.org/officeDocument/2006/relationships/hyperlink" Target="consultantplus://offline/ref=1110BF985021B2D6635BD76D5FA314572B155F99346DC2C1C949ADA5BBB159463E8386E266937E0B33A7B6AAE216C3E7F7A4AAE929o5G" TargetMode="External"/><Relationship Id="rId30" Type="http://schemas.openxmlformats.org/officeDocument/2006/relationships/hyperlink" Target="consultantplus://offline/ref=1110BF985021B2D6635BD76D5FA314572B155F99346DC2C1C949ADA5BBB159463E8386EB60982B5874F9EFFAA65DCFE4E9B8ABE98B12365227o5G" TargetMode="External"/><Relationship Id="rId35" Type="http://schemas.openxmlformats.org/officeDocument/2006/relationships/hyperlink" Target="consultantplus://offline/ref=1110BF985021B2D6635BD47846A314572F16589A393995C3981CA3A0B3E1035628CA8AEA7E99284475F2B92AoBG" TargetMode="External"/><Relationship Id="rId8" Type="http://schemas.openxmlformats.org/officeDocument/2006/relationships/hyperlink" Target="consultantplus://offline/ref=1110BF985021B2D6635BDE7458A314572A16589A3A6BC2C1C949ADA5BBB159462C83DEE76198345B75ECB9ABE020o8G"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13676</Words>
  <Characters>77957</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Кушковый Олег Борисович</dc:creator>
  <cp:lastModifiedBy>Кушковый Олег Борисович</cp:lastModifiedBy>
  <cp:revision>1</cp:revision>
  <dcterms:created xsi:type="dcterms:W3CDTF">2020-12-10T06:40:00Z</dcterms:created>
  <dcterms:modified xsi:type="dcterms:W3CDTF">2020-12-10T06:41:00Z</dcterms:modified>
</cp:coreProperties>
</file>