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37" w:rsidRDefault="00FB3B3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B3B37" w:rsidRDefault="00FB3B37">
      <w:pPr>
        <w:pStyle w:val="ConsPlusNormal"/>
        <w:jc w:val="both"/>
        <w:outlineLvl w:val="0"/>
      </w:pPr>
    </w:p>
    <w:p w:rsidR="00FB3B37" w:rsidRDefault="00FB3B3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B3B37" w:rsidRDefault="00FB3B37">
      <w:pPr>
        <w:pStyle w:val="ConsPlusTitle"/>
        <w:jc w:val="center"/>
      </w:pPr>
    </w:p>
    <w:p w:rsidR="00FB3B37" w:rsidRDefault="00FB3B37">
      <w:pPr>
        <w:pStyle w:val="ConsPlusTitle"/>
        <w:jc w:val="center"/>
      </w:pPr>
      <w:r>
        <w:t>ПОСТАНОВЛЕНИЕ</w:t>
      </w:r>
    </w:p>
    <w:p w:rsidR="00FB3B37" w:rsidRDefault="00FB3B37">
      <w:pPr>
        <w:pStyle w:val="ConsPlusTitle"/>
        <w:jc w:val="center"/>
      </w:pPr>
      <w:r>
        <w:t>от 26 ноября 2007 г. N 804</w:t>
      </w:r>
    </w:p>
    <w:p w:rsidR="00FB3B37" w:rsidRDefault="00FB3B37">
      <w:pPr>
        <w:pStyle w:val="ConsPlusTitle"/>
        <w:jc w:val="center"/>
      </w:pPr>
    </w:p>
    <w:p w:rsidR="00FB3B37" w:rsidRDefault="00FB3B37">
      <w:pPr>
        <w:pStyle w:val="ConsPlusTitle"/>
        <w:jc w:val="center"/>
      </w:pPr>
      <w:r>
        <w:t>ОБ УТВЕРЖДЕНИИ ПОЛОЖЕНИЯ</w:t>
      </w:r>
    </w:p>
    <w:p w:rsidR="00FB3B37" w:rsidRDefault="00FB3B37">
      <w:pPr>
        <w:pStyle w:val="ConsPlusTitle"/>
        <w:jc w:val="center"/>
      </w:pPr>
      <w:r>
        <w:t>О ГРАЖДАНСКОЙ ОБОРОНЕ В РОССИЙСКОЙ ФЕДЕРАЦИИ</w:t>
      </w:r>
    </w:p>
    <w:p w:rsidR="00FB3B37" w:rsidRDefault="00FB3B37">
      <w:pPr>
        <w:pStyle w:val="ConsPlusNormal"/>
        <w:jc w:val="center"/>
      </w:pPr>
      <w:r>
        <w:t>Список изменяющих документов</w:t>
      </w:r>
    </w:p>
    <w:p w:rsidR="00FB3B37" w:rsidRDefault="00FB3B37">
      <w:pPr>
        <w:pStyle w:val="ConsPlusNormal"/>
        <w:jc w:val="center"/>
      </w:pPr>
      <w:proofErr w:type="gramStart"/>
      <w:r>
        <w:t xml:space="preserve">(в ред. Постановлений Правительства РФ от 28.02.2013 </w:t>
      </w:r>
      <w:hyperlink r:id="rId6" w:history="1">
        <w:r>
          <w:rPr>
            <w:color w:val="0000FF"/>
          </w:rPr>
          <w:t>N 167</w:t>
        </w:r>
      </w:hyperlink>
      <w:r>
        <w:t>,</w:t>
      </w:r>
      <w:proofErr w:type="gramEnd"/>
    </w:p>
    <w:p w:rsidR="00FB3B37" w:rsidRDefault="00FB3B37">
      <w:pPr>
        <w:pStyle w:val="ConsPlusNormal"/>
        <w:jc w:val="center"/>
      </w:pPr>
      <w:r>
        <w:t xml:space="preserve">от 15.10.2014 </w:t>
      </w:r>
      <w:hyperlink r:id="rId7" w:history="1">
        <w:r>
          <w:rPr>
            <w:color w:val="0000FF"/>
          </w:rPr>
          <w:t>N 1054</w:t>
        </w:r>
      </w:hyperlink>
      <w:r>
        <w:t xml:space="preserve">, от 14.11.2015 </w:t>
      </w:r>
      <w:hyperlink r:id="rId8" w:history="1">
        <w:r>
          <w:rPr>
            <w:color w:val="0000FF"/>
          </w:rPr>
          <w:t>N 1231</w:t>
        </w:r>
      </w:hyperlink>
      <w:r>
        <w:t>)</w:t>
      </w:r>
    </w:p>
    <w:p w:rsidR="00FB3B37" w:rsidRDefault="00FB3B37">
      <w:pPr>
        <w:pStyle w:val="ConsPlusNormal"/>
      </w:pPr>
    </w:p>
    <w:p w:rsidR="00FB3B37" w:rsidRDefault="00FB3B3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гражданской обороне" и </w:t>
      </w:r>
      <w:hyperlink r:id="rId10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Правительство Российской Федерации постановляет: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 xml:space="preserve">1. Утвердить прилагаемое </w:t>
      </w:r>
      <w:hyperlink w:anchor="P32" w:history="1">
        <w:r>
          <w:rPr>
            <w:color w:val="0000FF"/>
          </w:rPr>
          <w:t>Положение</w:t>
        </w:r>
      </w:hyperlink>
      <w:r>
        <w:t xml:space="preserve"> о гражданской обороне в Российской Федерации.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2. Признать утратившими силу:</w:t>
      </w:r>
    </w:p>
    <w:p w:rsidR="00FB3B37" w:rsidRDefault="00FB3B37">
      <w:pPr>
        <w:pStyle w:val="ConsPlusNormal"/>
        <w:spacing w:before="280"/>
        <w:ind w:firstLine="540"/>
        <w:jc w:val="both"/>
      </w:pP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июня 1999 г. N 620 "О гражданских организациях гражданской обороны" (Собрание законодательства Российской Федерации, 1999, N 24, ст. 2982);</w:t>
      </w:r>
    </w:p>
    <w:p w:rsidR="00FB3B37" w:rsidRDefault="00FB3B37">
      <w:pPr>
        <w:pStyle w:val="ConsPlusNormal"/>
        <w:spacing w:before="28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18 ноября 1999 г. N 1266 "О федеральных службах гражданской обороны" (Собрание законодательства Российской Федерации, 1999, N 47, ст. 5718);</w:t>
      </w:r>
    </w:p>
    <w:p w:rsidR="00FB3B37" w:rsidRDefault="00FB3B37">
      <w:pPr>
        <w:pStyle w:val="ConsPlusNormal"/>
        <w:spacing w:before="280"/>
        <w:ind w:firstLine="540"/>
        <w:jc w:val="both"/>
      </w:pPr>
      <w:hyperlink r:id="rId13" w:history="1">
        <w:r>
          <w:rPr>
            <w:color w:val="0000FF"/>
          </w:rPr>
          <w:t>пункт 44</w:t>
        </w:r>
      </w:hyperlink>
      <w:r>
        <w:t xml:space="preserve"> изменений и дополнений, которые вносятся в акты Правительства Российской Федерации по вопросам пожарной безопасности, утвержденных Постановлением Правительства Российской Федерации от 8 августа 2003 г. N 475 (Собрание законодательства Российской Федерации, 2003, N 33, ст. 3269).</w:t>
      </w:r>
    </w:p>
    <w:p w:rsidR="00FB3B37" w:rsidRDefault="00FB3B37">
      <w:pPr>
        <w:pStyle w:val="ConsPlusNormal"/>
        <w:ind w:firstLine="540"/>
        <w:jc w:val="both"/>
      </w:pPr>
    </w:p>
    <w:p w:rsidR="00FB3B37" w:rsidRDefault="00FB3B37">
      <w:pPr>
        <w:pStyle w:val="ConsPlusNormal"/>
        <w:jc w:val="right"/>
      </w:pPr>
      <w:r>
        <w:t>Председатель Правительства</w:t>
      </w:r>
    </w:p>
    <w:p w:rsidR="00FB3B37" w:rsidRDefault="00FB3B37">
      <w:pPr>
        <w:pStyle w:val="ConsPlusNormal"/>
        <w:jc w:val="right"/>
      </w:pPr>
      <w:r>
        <w:t>Российской Федерации</w:t>
      </w:r>
    </w:p>
    <w:p w:rsidR="00FB3B37" w:rsidRDefault="00FB3B37">
      <w:pPr>
        <w:pStyle w:val="ConsPlusNormal"/>
        <w:jc w:val="right"/>
      </w:pPr>
      <w:r>
        <w:t>В.ЗУБКОВ</w:t>
      </w:r>
    </w:p>
    <w:p w:rsidR="00FB3B37" w:rsidRDefault="00FB3B37">
      <w:pPr>
        <w:pStyle w:val="ConsPlusNormal"/>
        <w:jc w:val="right"/>
      </w:pPr>
    </w:p>
    <w:p w:rsidR="00FB3B37" w:rsidRDefault="00FB3B37">
      <w:pPr>
        <w:pStyle w:val="ConsPlusNormal"/>
        <w:jc w:val="right"/>
      </w:pPr>
    </w:p>
    <w:p w:rsidR="00FB3B37" w:rsidRDefault="00FB3B37">
      <w:pPr>
        <w:pStyle w:val="ConsPlusNormal"/>
        <w:jc w:val="right"/>
      </w:pPr>
    </w:p>
    <w:p w:rsidR="00FB3B37" w:rsidRDefault="00FB3B37">
      <w:pPr>
        <w:pStyle w:val="ConsPlusNormal"/>
        <w:jc w:val="right"/>
      </w:pPr>
    </w:p>
    <w:p w:rsidR="00FB3B37" w:rsidRDefault="00FB3B37">
      <w:pPr>
        <w:pStyle w:val="ConsPlusNormal"/>
        <w:jc w:val="right"/>
      </w:pPr>
    </w:p>
    <w:p w:rsidR="00FB3B37" w:rsidRDefault="00FB3B37">
      <w:pPr>
        <w:pStyle w:val="ConsPlusNormal"/>
        <w:jc w:val="right"/>
        <w:outlineLvl w:val="0"/>
      </w:pPr>
      <w:r>
        <w:lastRenderedPageBreak/>
        <w:t>Утверждено</w:t>
      </w:r>
    </w:p>
    <w:p w:rsidR="00FB3B37" w:rsidRDefault="00FB3B37">
      <w:pPr>
        <w:pStyle w:val="ConsPlusNormal"/>
        <w:jc w:val="right"/>
      </w:pPr>
      <w:r>
        <w:t>Постановлением Правительства</w:t>
      </w:r>
    </w:p>
    <w:p w:rsidR="00FB3B37" w:rsidRDefault="00FB3B37">
      <w:pPr>
        <w:pStyle w:val="ConsPlusNormal"/>
        <w:jc w:val="right"/>
      </w:pPr>
      <w:r>
        <w:t>Российской Федерации</w:t>
      </w:r>
    </w:p>
    <w:p w:rsidR="00FB3B37" w:rsidRDefault="00FB3B37">
      <w:pPr>
        <w:pStyle w:val="ConsPlusNormal"/>
        <w:jc w:val="right"/>
      </w:pPr>
      <w:r>
        <w:t>от 26 ноября 2007 г. N 804</w:t>
      </w:r>
    </w:p>
    <w:p w:rsidR="00FB3B37" w:rsidRDefault="00FB3B37">
      <w:pPr>
        <w:pStyle w:val="ConsPlusNormal"/>
        <w:jc w:val="right"/>
      </w:pPr>
    </w:p>
    <w:p w:rsidR="00FB3B37" w:rsidRDefault="00FB3B37">
      <w:pPr>
        <w:pStyle w:val="ConsPlusTitle"/>
        <w:jc w:val="center"/>
      </w:pPr>
      <w:bookmarkStart w:id="0" w:name="P32"/>
      <w:bookmarkEnd w:id="0"/>
      <w:r>
        <w:t>ПОЛОЖЕНИЕ</w:t>
      </w:r>
    </w:p>
    <w:p w:rsidR="00FB3B37" w:rsidRDefault="00FB3B37">
      <w:pPr>
        <w:pStyle w:val="ConsPlusTitle"/>
        <w:jc w:val="center"/>
      </w:pPr>
      <w:r>
        <w:t>О ГРАЖДАНСКОЙ ОБОРОНЕ В РОССИЙСКОЙ ФЕДЕРАЦИИ</w:t>
      </w:r>
    </w:p>
    <w:p w:rsidR="00FB3B37" w:rsidRDefault="00FB3B37">
      <w:pPr>
        <w:pStyle w:val="ConsPlusNormal"/>
        <w:jc w:val="center"/>
      </w:pPr>
      <w:r>
        <w:t>Список изменяющих документов</w:t>
      </w:r>
    </w:p>
    <w:p w:rsidR="00FB3B37" w:rsidRDefault="00FB3B37">
      <w:pPr>
        <w:pStyle w:val="ConsPlusNormal"/>
        <w:jc w:val="center"/>
      </w:pPr>
      <w:proofErr w:type="gramStart"/>
      <w:r>
        <w:t xml:space="preserve">(в ред. Постановлений Правительства РФ от 28.02.2013 </w:t>
      </w:r>
      <w:hyperlink r:id="rId14" w:history="1">
        <w:r>
          <w:rPr>
            <w:color w:val="0000FF"/>
          </w:rPr>
          <w:t>N 167</w:t>
        </w:r>
      </w:hyperlink>
      <w:r>
        <w:t>,</w:t>
      </w:r>
      <w:proofErr w:type="gramEnd"/>
    </w:p>
    <w:p w:rsidR="00FB3B37" w:rsidRDefault="00FB3B37">
      <w:pPr>
        <w:pStyle w:val="ConsPlusNormal"/>
        <w:jc w:val="center"/>
      </w:pPr>
      <w:r>
        <w:t xml:space="preserve">от 15.10.2014 </w:t>
      </w:r>
      <w:hyperlink r:id="rId15" w:history="1">
        <w:r>
          <w:rPr>
            <w:color w:val="0000FF"/>
          </w:rPr>
          <w:t>N 1054</w:t>
        </w:r>
      </w:hyperlink>
      <w:r>
        <w:t xml:space="preserve">, от 14.11.2015 </w:t>
      </w:r>
      <w:hyperlink r:id="rId16" w:history="1">
        <w:r>
          <w:rPr>
            <w:color w:val="0000FF"/>
          </w:rPr>
          <w:t>N 1231</w:t>
        </w:r>
      </w:hyperlink>
      <w:r>
        <w:t>)</w:t>
      </w:r>
    </w:p>
    <w:p w:rsidR="00FB3B37" w:rsidRDefault="00FB3B37">
      <w:pPr>
        <w:pStyle w:val="ConsPlusNormal"/>
      </w:pPr>
    </w:p>
    <w:p w:rsidR="00FB3B37" w:rsidRDefault="00FB3B37">
      <w:pPr>
        <w:pStyle w:val="ConsPlusNormal"/>
        <w:ind w:firstLine="540"/>
        <w:jc w:val="both"/>
      </w:pPr>
      <w:r>
        <w:t xml:space="preserve">1. Настоящее Положение разработано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"О гражданской обороне" и определяет порядок подготовки к ведению и ведения гражданской обороны в Российской Федерации, а также основные мероприятия по гражданской обороне.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2.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FB3B37" w:rsidRDefault="00FB3B37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14.11.2015 N 1231)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Ведение гражданской обороны заключается в выполнении мероприятий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FB3B37" w:rsidRDefault="00FB3B37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14.11.2015 N 1231)</w:t>
      </w:r>
    </w:p>
    <w:p w:rsidR="00FB3B37" w:rsidRDefault="00FB3B37">
      <w:pPr>
        <w:pStyle w:val="ConsPlusNormal"/>
        <w:spacing w:before="280"/>
        <w:ind w:firstLine="540"/>
        <w:jc w:val="both"/>
      </w:pPr>
      <w:proofErr w:type="gramStart"/>
      <w:r>
        <w:t xml:space="preserve">Мероприятия по гражданской обороне в Российской Федерации организуются и проводятся на всей территории страны на федеральном, региональном, муниципальном уровнях и в организациях в соответствии с </w:t>
      </w:r>
      <w:hyperlink r:id="rId20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</w:t>
      </w:r>
      <w:proofErr w:type="gramEnd"/>
      <w:r>
        <w:t>, а также настоящим Положением.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 xml:space="preserve">3. </w:t>
      </w:r>
      <w:proofErr w:type="gramStart"/>
      <w:r>
        <w:t xml:space="preserve">Федеральные органы исполнительной власти, органы исполнительной власти субъектов Российской Федерации, органы местного самоуправления и организации в целях решения задач в области гражданской обороны в соответствии с установленными </w:t>
      </w:r>
      <w:hyperlink r:id="rId21" w:history="1">
        <w:r>
          <w:rPr>
            <w:color w:val="0000FF"/>
          </w:rPr>
          <w:t>полномочиями</w:t>
        </w:r>
      </w:hyperlink>
      <w:r>
        <w:t xml:space="preserve"> создают и содержат силы, </w:t>
      </w:r>
      <w:r>
        <w:lastRenderedPageBreak/>
        <w:t>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  <w:proofErr w:type="gramEnd"/>
    </w:p>
    <w:p w:rsidR="00FB3B37" w:rsidRDefault="00FB3B37">
      <w:pPr>
        <w:pStyle w:val="ConsPlusNormal"/>
        <w:spacing w:before="280"/>
        <w:ind w:firstLine="540"/>
        <w:jc w:val="both"/>
      </w:pPr>
      <w:r>
        <w:t>4. Порядок подготовки к ведению гражданской обороны:</w:t>
      </w:r>
    </w:p>
    <w:p w:rsidR="00FB3B37" w:rsidRDefault="00FB3B37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14.11.2015 N 1231)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в федеральном органе исполнительной власти определяется положением об организации и ведении гражданской обороны в федеральном органе исполнительной власти, утверждаемым его руководителем по согласованию с Министерством Российской Федерации по делам гражданской обороны, чрезвычайным ситуациям и ликвидации последствий стихийных бедствий;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в субъекте Российской Федерации определяется положением об организации и ведении гражданской обороны в субъекте Российской Федерации, утверждаемым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по согласованию с соответствующим региональным центром по делам гражданской обороны, чрезвычайным ситуациям и ликвидации последствий стихийных бедствий;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 xml:space="preserve">в муниципальном образовании утверждается руководителем органа местного самоуправления в соответствии с </w:t>
      </w:r>
      <w:hyperlink r:id="rId23" w:history="1">
        <w:r>
          <w:rPr>
            <w:color w:val="0000FF"/>
          </w:rPr>
          <w:t>положением</w:t>
        </w:r>
      </w:hyperlink>
      <w:r>
        <w:t xml:space="preserve"> об организации и ведении гражданской обороны в муниципальном образовании, разрабатываемым и утверждаемым Министерством;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 xml:space="preserve">в организации утверждается руководителем этой организации в соответствии с </w:t>
      </w:r>
      <w:hyperlink r:id="rId24" w:history="1">
        <w:r>
          <w:rPr>
            <w:color w:val="0000FF"/>
          </w:rPr>
          <w:t>положением</w:t>
        </w:r>
      </w:hyperlink>
      <w:r>
        <w:t xml:space="preserve"> об организации и ведении гражданской обороны в организации, разрабатываемым и утверждаемым Министерством.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5. Ведение гражданской обороны осуществляется: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в Российской Федерации - на основе Плана гражданской обороны и защиты населения Российской Федерации;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в субъектах Российской Федерации и муниципальных образованиях - на основе соответствующих планов гражданской обороны и защиты населения субъектов Российской Федерации и муниципальных образований;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в федеральных органах исполнительной власти и организациях - на основе соответствующих планов гражданской обороны федеральных органов исполнительной власти и организаций.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 xml:space="preserve">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гражданской обороне и ликвидации </w:t>
      </w:r>
      <w:r>
        <w:lastRenderedPageBreak/>
        <w:t>чрезвычайных ситуаций.</w:t>
      </w:r>
    </w:p>
    <w:p w:rsidR="00FB3B37" w:rsidRDefault="00FB3B37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14.11.2015 N 1231)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Порядок разработки, согласования и утверждения планов гражданской обороны и защиты населения (планов гражданской обороны) определяется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6.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военное время, на территории Российской Федерации организуется сбор информации в области гражданской обороны (далее - информация) и обмен ею.</w:t>
      </w:r>
    </w:p>
    <w:p w:rsidR="00FB3B37" w:rsidRDefault="00FB3B37">
      <w:pPr>
        <w:pStyle w:val="ConsPlusNormal"/>
        <w:spacing w:before="280"/>
        <w:ind w:firstLine="540"/>
        <w:jc w:val="both"/>
      </w:pPr>
      <w:proofErr w:type="gramStart"/>
      <w:r>
        <w:t>Сбор и обмен информацией осуществляются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отнесенными в установленном порядке к категориям по гражданской обороне.</w:t>
      </w:r>
      <w:proofErr w:type="gramEnd"/>
    </w:p>
    <w:p w:rsidR="00FB3B37" w:rsidRDefault="00FB3B37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14.11.2015 N 1231)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Федеральные органы исполнительной власти представляют информацию в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 w:rsidR="00FB3B37" w:rsidRDefault="00FB3B37">
      <w:pPr>
        <w:pStyle w:val="ConsPlusNormal"/>
        <w:spacing w:before="280"/>
        <w:ind w:firstLine="540"/>
        <w:jc w:val="both"/>
      </w:pPr>
      <w:proofErr w:type="gramStart"/>
      <w:r>
        <w:t>Кроме того, федеральные органы исполнительной власти, в пределах своей компетенции осуществляющие наблюдение и контроль за состоянием окружающей природной среды, обстановкой на потенциально опасных объектах и прилегающих к ним территориях, доводят сведения о прогнозируемых и возникших опасностях в военное время до органов исполнительной власти субъектов Российской Федерации и органов местного самоуправления.</w:t>
      </w:r>
      <w:proofErr w:type="gramEnd"/>
    </w:p>
    <w:p w:rsidR="00FB3B37" w:rsidRDefault="00FB3B37">
      <w:pPr>
        <w:pStyle w:val="ConsPlusNormal"/>
        <w:spacing w:before="280"/>
        <w:ind w:firstLine="540"/>
        <w:jc w:val="both"/>
      </w:pPr>
      <w:proofErr w:type="gramStart"/>
      <w:r>
        <w:t>Органы исполнительной власти субъектов Российской Федерации представляют информацию в главные управления Министерства Российской Федерации по делам гражданской обороны, чрезвычайным ситуациям и ликвидации последствий стихийных бедствий по субъектам Российской Федерации, органы местного самоуправления - в органы исполнительной власти субъектов Российской Федерации, организации - в орган местного самоуправления и в федеральный орган исполнительной власти, к сфере деятельности которого они относятся или в ведении которого</w:t>
      </w:r>
      <w:proofErr w:type="gramEnd"/>
      <w:r>
        <w:t xml:space="preserve"> находятся.</w:t>
      </w:r>
    </w:p>
    <w:p w:rsidR="00FB3B37" w:rsidRDefault="00FB3B37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14.11.2015 N 1231)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 xml:space="preserve">7. Основными мероприятиями по гражданской обороне, осуществляемыми в </w:t>
      </w:r>
      <w:r>
        <w:lastRenderedPageBreak/>
        <w:t>целях решения задачи, связанной с подготовкой населения в области гражданской обороны, являются:</w:t>
      </w:r>
    </w:p>
    <w:p w:rsidR="00FB3B37" w:rsidRDefault="00FB3B37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14.11.2015 N 1231)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развитие нормативно-методического обеспечения функционирования единой системы подготовки населения в области гражданской обороны и защиты от чрезвычайных ситуаций природного и техногенного характера;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 xml:space="preserve">планирование и осуществление </w:t>
      </w:r>
      <w:hyperlink r:id="rId29" w:history="1">
        <w:r>
          <w:rPr>
            <w:color w:val="0000FF"/>
          </w:rPr>
          <w:t>обучения</w:t>
        </w:r>
      </w:hyperlink>
      <w:r>
        <w:t xml:space="preserve"> населения в области гражданской обороны;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создание, оснащение и всестороннее обеспечение учебно-методических центров по гражданской обороне и защите от чрезвычайных ситуаций в субъектах Российской Федерации, других организаций дополнительного профессионального образования должностных лиц и работников гражданской обороны, а также курсов гражданской обороны муниципальных образований и учебно-консультационных пунктов по гражданской обороне;</w:t>
      </w:r>
    </w:p>
    <w:p w:rsidR="00FB3B37" w:rsidRDefault="00FB3B37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15.10.2014 N 1054)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создание и поддержание в рабочем состоянии учебной материально-технической базы для подготовки работников организаций в области гражданской обороны;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пропаганда знаний в области гражданской обороны.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8. Основными мероприятиями по гражданской обороне, осуществляемыми в целях решения задачи, связанной с оповещением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 w:rsidR="00FB3B37" w:rsidRDefault="00FB3B37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14.11.2015 N 1231)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создание и поддержание в состоянии постоянной готовности системы централизованного оповещения населения, осуществление ее модернизации на базе технических средств нового поколения;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создание локальных систем оповещения;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комплексное использование средств единой сети электросвязи Российской Федерации, сетей и средств радио-, проводного и телевизионного вещания, а также других технических средств передачи информации;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сбор информации и обмен ею.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lastRenderedPageBreak/>
        <w:t>9. Основными мероприятиями по гражданской обороне, осуществляемыми в целях решения задачи, связанной с эвакуацией населения, материальных и культурных ценностей в безопасные районы, являются: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организация планирования, подготовки и проведения эвакуации;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подготовка безопасных районов для размещения населения, материальных и культурных ценностей, подлежащих эвакуации;</w:t>
      </w:r>
    </w:p>
    <w:p w:rsidR="00FB3B37" w:rsidRDefault="00FB3B37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14.11.2015 N 1231)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создание и организация деятельности эвакуационных органов, а также подготовка их личного состава.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10. Основными мероприятиями по гражданской обороне, осуществляемыми в целях решения задачи, связанной с предоставлением населению средств индивидуальной и коллективной защиты, являются:</w:t>
      </w:r>
    </w:p>
    <w:p w:rsidR="00FB3B37" w:rsidRDefault="00FB3B37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14.11.2015 N 1231)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строительство,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приспособление в мирное время и при приведении гражданской обороны в готовность к ее ведению и в ходе ее ведения в военное время заглубленных помещений и других сооружений подземного пространства для укрытия населения;</w:t>
      </w:r>
    </w:p>
    <w:p w:rsidR="00FB3B37" w:rsidRDefault="00FB3B37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14.11.2015 N 1231)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подготовка в мирное время и строительство при приведении гражданской обороны в готовность к ее ведению и в ходе ее ведения в военное время быстровозводимых защитных сооружений гражданской обороны с упрощенным внутренним оборудованием и укрытий простейшего типа;</w:t>
      </w:r>
    </w:p>
    <w:p w:rsidR="00FB3B37" w:rsidRDefault="00FB3B37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14.11.2015 N 1231)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обеспечение укрытия населения в защитных сооружениях гражданской обороны;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накопление, хранение, освежение и использование по предназначению средств индивидуальной защиты населения;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 xml:space="preserve">обеспечение </w:t>
      </w:r>
      <w:hyperlink r:id="rId36" w:history="1">
        <w:r>
          <w:rPr>
            <w:color w:val="0000FF"/>
          </w:rPr>
          <w:t>выдачи</w:t>
        </w:r>
      </w:hyperlink>
      <w:r>
        <w:t xml:space="preserve"> населению средств индивидуальной защиты и предоставления средств коллективной защиты в установленные сроки;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 xml:space="preserve">приспособление в мирное время метрополитенов для укрытия населения с учетом опасностей мирного и военного времени, наличия защитных сооружений гражданской обороны и планируемых мероприятий по гражданской обороне и </w:t>
      </w:r>
      <w:r>
        <w:lastRenderedPageBreak/>
        <w:t>защите населения.</w:t>
      </w:r>
    </w:p>
    <w:p w:rsidR="00FB3B37" w:rsidRDefault="00FB3B37">
      <w:pPr>
        <w:pStyle w:val="ConsPlusNormal"/>
        <w:jc w:val="both"/>
      </w:pPr>
      <w:r>
        <w:t xml:space="preserve">(абзац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28.02.2013 N 167)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11. Основными мероприятиями по гражданской обороне, осуществляемыми в целях решения задачи, связанной с проведением мероприятий по световой маскировке и другим видам маскировки, являются:</w:t>
      </w:r>
    </w:p>
    <w:p w:rsidR="00FB3B37" w:rsidRDefault="00FB3B37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14.11.2015 N 1231)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определение перечня объектов, подлежащих маскировке;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 xml:space="preserve">разработка планов осуществления комплексной маскировки территорий, отнесенных в установленном </w:t>
      </w:r>
      <w:hyperlink r:id="rId39" w:history="1">
        <w:r>
          <w:rPr>
            <w:color w:val="0000FF"/>
          </w:rPr>
          <w:t>порядке</w:t>
        </w:r>
      </w:hyperlink>
      <w:r>
        <w:t xml:space="preserve"> к группам по гражданской обороне, а также организаций, являющихся вероятными целями при использовании современных средств поражения;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создание и поддержание организациями, отнесенными в установленном порядке к категориям по гражданской обороне, и организациями, обеспечивающими выполнение мероприятий по гражданской обороне,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маскировке и другим видам маскировки;</w:t>
      </w:r>
    </w:p>
    <w:p w:rsidR="00FB3B37" w:rsidRDefault="00FB3B37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14.11.2015 N 1231)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обороне.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12. Основными мероприятиями по гражданской обороне, осуществляемыми в целях решения задачи, связанной с проведением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 w:rsidR="00FB3B37" w:rsidRDefault="00FB3B37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14.11.2015 N 1231)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создание, оснащение и подготовка необходимых сил и сре</w:t>
      </w:r>
      <w:proofErr w:type="gramStart"/>
      <w:r>
        <w:t>дств гр</w:t>
      </w:r>
      <w:proofErr w:type="gramEnd"/>
      <w:r>
        <w:t>ажданской обороны, а также разработка планов их действий;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</w:t>
      </w:r>
      <w:proofErr w:type="gramStart"/>
      <w:r>
        <w:t>дств дл</w:t>
      </w:r>
      <w:proofErr w:type="gramEnd"/>
      <w:r>
        <w:t>я всестороннего обеспечения аварийно-спасательных работ;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разработка современных технологий и технических сре</w:t>
      </w:r>
      <w:proofErr w:type="gramStart"/>
      <w:r>
        <w:t>дств дл</w:t>
      </w:r>
      <w:proofErr w:type="gramEnd"/>
      <w:r>
        <w:t>я проведения аварийно-спасательных работ;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 xml:space="preserve">организация взаимодействия сил гражданской обороны с Вооруженными </w:t>
      </w:r>
      <w:r>
        <w:lastRenderedPageBreak/>
        <w:t>Силами Российской Федерации, другими войсками, воинскими формированиями и органами, а также со специальными формированиями, создаваемыми в военное время;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учет и ведение реестров нештатных аварийно-спасательных формирований, привлекаемых для решения задач в области гражданской обороны, и нештатных формирований по обеспечению выполнения мероприятий по гражданской обороне.</w:t>
      </w:r>
    </w:p>
    <w:p w:rsidR="00FB3B37" w:rsidRDefault="00FB3B37">
      <w:pPr>
        <w:pStyle w:val="ConsPlusNormal"/>
        <w:jc w:val="both"/>
      </w:pPr>
      <w:r>
        <w:t xml:space="preserve">(абзац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РФ от 14.11.2015 N 1231)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13. Основными мероприятиями по гражданской обороне, осуществляемыми в целях решения задачи, связанной с первоочередным жизнеобеспечением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 w:rsidR="00FB3B37" w:rsidRDefault="00FB3B37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14.11.2015 N 1231)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планирование и организация основных видов жизнеобеспечения населения;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создание и поддержание в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нормированное снабжение населения продовольственными и непродовольственными товарами;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предоставление населению коммунально-бытовых услуг;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проведение санитарно-гигиенических и противоэпидемических мероприятий среди населения, пострадавшего при военных конфликтах или вследствие этих конфликтов;</w:t>
      </w:r>
    </w:p>
    <w:p w:rsidR="00FB3B37" w:rsidRDefault="00FB3B37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14.11.2015 N 1231)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осуществление эвакуации пострадавших в лечебные учреждения;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определение численности населения, оставшегося без жилья;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инвентаризация сохранившегося и оценка состояния поврежденного жилого фонда, определение возможности его использования для размещения пострадавшего населения, размещение людей, оставшихся без жилья, в домах отдыха, пансионатах и других оздоровительных учреждениях, временных жилищах (сборных домах, палатках, землянках и т.п.), а также осуществление подселения населения на площадь сохранившегося жилого фонда;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предоставление населению информационно-психологической поддержки.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lastRenderedPageBreak/>
        <w:t>14. Основными мероприятиями по гражданской обороне, осуществляемыми в целях решения задачи, связанной с борьбой с пожарами, возникшими при военных конфликтах или вследствие этих конфликтов, являются:</w:t>
      </w:r>
    </w:p>
    <w:p w:rsidR="00FB3B37" w:rsidRDefault="00FB3B37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14.11.2015 N 1231)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создание необходимых противопожарных сил, их оснащение материально-техническими средствами и подготовка в области гражданской обороны;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тушение пожаров в районах проведения аварийно-спасательных и других неотложных работ в военное время;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тушение пожаров на объектах, отнесенных в установленном порядке к категориям по гражданской обороне, в военное время.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15. Основными мероприятиями по гражданской обороне, осуществляемыми в целях решения задачи, связанной с обнаружением и обозначением районов, подвергшихся радиоактивному, химическому, биологическому или иному заражению, являются:</w:t>
      </w:r>
    </w:p>
    <w:p w:rsidR="00FB3B37" w:rsidRDefault="00FB3B37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14.11.2015 N 1231)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создание и обеспечение готовности сети наблюдения и лабораторного контроля на базе организаций, расположенных на территории Российской Федерации, имеющих специальное оборудование (технические средства) и работников, подготовленных для решения задач, связанных с обнаружением и идентификацией различных видов заражения и загрязнения;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введение режимов радиационной защиты на территориях, подвергшихся радиоактивному заражению (загрязнению);</w:t>
      </w:r>
    </w:p>
    <w:p w:rsidR="00FB3B37" w:rsidRDefault="00FB3B37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14.11.2015 N 1231)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16. Основными мероприятиями по гражданской обороне, осуществляемыми в целях решения задачи, связанной с санитарной обработкой населения, обеззараживанием зданий и сооружений, со специальной обработкой техники и территорий, являются: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заблаговременное создание запасов дезактивирующих, дегазирующих и дезинфицирующих веществ и растворов;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создание сил гражданской обороны для проведения санитарной обработки населения и обеззараживания техники, зданий и территорий, а также их оснащение и подготовка в области гражданской обороны;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lastRenderedPageBreak/>
        <w:t>организация проведения мероприятий по обеззараживанию техники, зданий и территорий, санитарной обработке населения.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17. Основными мероприятиями по гражданской обороне, осуществляемыми в целях решения задачи, связанной с восстановлением и поддержанием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 w:rsidR="00FB3B37" w:rsidRDefault="00FB3B37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РФ от 14.11.2015 N 1231)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создание сил охраны общественного порядка, их оснащение материально-техническими средствами и подготовка в области гражданской обороны;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восстановление и охрана общественного порядка, обеспечение безопасности дорожного движения в городах и других населенных пунктах, на маршрутах эвакуации населения и выдвижения сил гражданской обороны;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охрана объектов, подлежащих обязательной охране органами внутренних дел, и имущества юридических и физических лиц (в соответствии с договором), принятие мер по охране имущества, оставшегося без присмотра.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18. Основными мероприятиями по гражданской обороне, осуществляемыми в целях решения задачи, связанной со срочным восстановлением функционирования необходимых коммунальных служб в военное время, являются: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обеспечение готовности коммунальных служб к работе в условиях военного времени, разработка планов их действий;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создание запасов оборудования и запасных частей для ремонта поврежденных систем газ</w:t>
      </w:r>
      <w:proofErr w:type="gramStart"/>
      <w:r>
        <w:t>о-</w:t>
      </w:r>
      <w:proofErr w:type="gramEnd"/>
      <w:r>
        <w:t>, энерго- и водоснабжения;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создание и подготовка резерва мобильных сре</w:t>
      </w:r>
      <w:proofErr w:type="gramStart"/>
      <w:r>
        <w:t>дств дл</w:t>
      </w:r>
      <w:proofErr w:type="gramEnd"/>
      <w:r>
        <w:t>я очистки, опреснения и транспортировки воды;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создание запасов резервуаров и емкостей, сборно-разборных трубопроводов, мобильных резервных и автономных источников энергии, другого необходимого оборудования и технических средств.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19. Основными мероприятиями по гражданской обороне, осуществляемыми в целях решения задачи, связанной со срочным захоронением трупов в военное время, являются: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lastRenderedPageBreak/>
        <w:t>заблаговременное определение мест возможных захоронений;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создание, подготовка и поддержание в готовности сил и сре</w:t>
      </w:r>
      <w:proofErr w:type="gramStart"/>
      <w:r>
        <w:t>дств гр</w:t>
      </w:r>
      <w:proofErr w:type="gramEnd"/>
      <w:r>
        <w:t>ажданской обороны для обеспечения мероприятий по срочному захоронению трупов, в том числе на базе специализированных ритуальных организаций;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организация и проведение мероприятий по осуществлению опознания, учету и захоронения с соблюдением установленных законодательством правил;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организация санитарно-эпидемиологического надзора.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20. Основными мероприятиями по гражданской обороне, осуществляемыми в целях решения задачи, связанной с обеспечением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 w:rsidR="00FB3B37" w:rsidRDefault="00FB3B37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14.11.2015 N 1231)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 xml:space="preserve">создание и организация работы в мирное и военное время комиссий по вопросам </w:t>
      </w:r>
      <w:proofErr w:type="gramStart"/>
      <w:r>
        <w:t>повышения устойчивости функционирования объектов экономики</w:t>
      </w:r>
      <w:proofErr w:type="gramEnd"/>
      <w:r>
        <w:t>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рациональное размещение населенных пунктов, объектов экономики и инфраструктуры, а также сре</w:t>
      </w:r>
      <w:proofErr w:type="gramStart"/>
      <w:r>
        <w:t>дств пр</w:t>
      </w:r>
      <w:proofErr w:type="gramEnd"/>
      <w:r>
        <w:t>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разработка и проведение мероприятий, направленных на повышение надежности функционирования систем и источников газ</w:t>
      </w:r>
      <w:proofErr w:type="gramStart"/>
      <w:r>
        <w:t>о-</w:t>
      </w:r>
      <w:proofErr w:type="gramEnd"/>
      <w:r>
        <w:t>, энерго- и водоснабжения;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разработка и реализация в мирное и военное время инженерно-технических мероприятий гражданской обороны;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заблаговременное создание запасов материально-технических, продовольственных, медицинских и иных средств, необходимых для сохранения и (или) восстановления производственного процесса;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создание страхового фонда документации;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повышение эффективности защиты производственных фондов при воздействии на них современных средств поражения.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lastRenderedPageBreak/>
        <w:t>21. Основными мероприятиями по гражданской обороне, осуществляемыми в целях решения задачи, связанной с обеспечением постоянной готовности сил и сре</w:t>
      </w:r>
      <w:proofErr w:type="gramStart"/>
      <w:r>
        <w:t>дств гр</w:t>
      </w:r>
      <w:proofErr w:type="gramEnd"/>
      <w:r>
        <w:t>ажданской обороны, являются: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создание и оснащение современными техническими средствами сил гражданской обороны;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 xml:space="preserve">подготовка сил гражданской обороны, проведение </w:t>
      </w:r>
      <w:hyperlink r:id="rId50" w:history="1">
        <w:r>
          <w:rPr>
            <w:color w:val="0000FF"/>
          </w:rPr>
          <w:t>учений и тренировок</w:t>
        </w:r>
      </w:hyperlink>
      <w:r>
        <w:t xml:space="preserve"> по гражданской обороне;</w:t>
      </w:r>
    </w:p>
    <w:p w:rsidR="00FB3B37" w:rsidRDefault="00FB3B37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14.11.2015 N 1231)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разработка и корректировка планов действий сил гражданской обороны;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разработка высокоэффективных технологий для проведения аварийно-спасательных и других неотложных работ;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определение порядка взаимодействия и привлечения сил и сре</w:t>
      </w:r>
      <w:proofErr w:type="gramStart"/>
      <w:r>
        <w:t>дств гр</w:t>
      </w:r>
      <w:proofErr w:type="gramEnd"/>
      <w:r>
        <w:t>ажданской обороны, а также всестороннее обеспечение их действий.</w:t>
      </w:r>
    </w:p>
    <w:p w:rsidR="00FB3B37" w:rsidRDefault="00FB3B37">
      <w:pPr>
        <w:pStyle w:val="ConsPlusNormal"/>
        <w:spacing w:before="280"/>
        <w:ind w:firstLine="540"/>
        <w:jc w:val="both"/>
      </w:pPr>
      <w:r>
        <w:t>22. Финансирование мероприятий по гражданской обороне и защите населения осуществляется в соответствии с законодательством Российской Федерации.</w:t>
      </w:r>
    </w:p>
    <w:p w:rsidR="00FB3B37" w:rsidRDefault="00FB3B37">
      <w:pPr>
        <w:pStyle w:val="ConsPlusNormal"/>
        <w:ind w:firstLine="540"/>
        <w:jc w:val="both"/>
      </w:pPr>
    </w:p>
    <w:p w:rsidR="00FB3B37" w:rsidRDefault="00FB3B37">
      <w:pPr>
        <w:pStyle w:val="ConsPlusNormal"/>
        <w:ind w:firstLine="540"/>
        <w:jc w:val="both"/>
      </w:pPr>
    </w:p>
    <w:p w:rsidR="00FB3B37" w:rsidRDefault="00FB3B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535E" w:rsidRDefault="000F535E">
      <w:bookmarkStart w:id="1" w:name="_GoBack"/>
      <w:bookmarkEnd w:id="1"/>
    </w:p>
    <w:sectPr w:rsidR="000F535E" w:rsidSect="00F90E50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37"/>
    <w:rsid w:val="000F535E"/>
    <w:rsid w:val="00596658"/>
    <w:rsid w:val="00FB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3B37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FB3B37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FB3B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3B37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FB3B37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FB3B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B8755B2A363781A1B1CE11F134C1BF9C2EECF5125050E67E089DD1BAD31F30CED100CE81B6E8CN5q2J" TargetMode="External"/><Relationship Id="rId18" Type="http://schemas.openxmlformats.org/officeDocument/2006/relationships/hyperlink" Target="consultantplus://offline/ref=3B8755B2A363781A1B1CE11F134C1BF9C4E7C0592309536DE8D0D119AA3EAC1BEA5900E91B6F8F50NFq4J" TargetMode="External"/><Relationship Id="rId26" Type="http://schemas.openxmlformats.org/officeDocument/2006/relationships/hyperlink" Target="consultantplus://offline/ref=3B8755B2A363781A1B1CE11F134C1BF9C4E7C0592309536DE8D0D119AA3EAC1BEA5900E91B6F8F51NFq9J" TargetMode="External"/><Relationship Id="rId39" Type="http://schemas.openxmlformats.org/officeDocument/2006/relationships/hyperlink" Target="consultantplus://offline/ref=3B8755B2A363781A1B1CE11F134C1BF9C7EDCB5E2D07536DE8D0D119AA3EAC1BEA5900E91B6F8F51NFqDJ" TargetMode="External"/><Relationship Id="rId21" Type="http://schemas.openxmlformats.org/officeDocument/2006/relationships/hyperlink" Target="consultantplus://offline/ref=3B8755B2A363781A1B1CE11F134C1BF9C7EFCF59260D536DE8D0D119AA3EAC1BEA5900E91B6F8F53NFqDJ" TargetMode="External"/><Relationship Id="rId34" Type="http://schemas.openxmlformats.org/officeDocument/2006/relationships/hyperlink" Target="consultantplus://offline/ref=3B8755B2A363781A1B1CE11F134C1BF9C4E7C0592309536DE8D0D119AA3EAC1BEA5900E91B6F8F52NFqFJ" TargetMode="External"/><Relationship Id="rId42" Type="http://schemas.openxmlformats.org/officeDocument/2006/relationships/hyperlink" Target="consultantplus://offline/ref=3B8755B2A363781A1B1CE11F134C1BF9C4E7C0592309536DE8D0D119AA3EAC1BEA5900E91B6F8F53NFqEJ" TargetMode="External"/><Relationship Id="rId47" Type="http://schemas.openxmlformats.org/officeDocument/2006/relationships/hyperlink" Target="consultantplus://offline/ref=3B8755B2A363781A1B1CE11F134C1BF9C4E7C0592309536DE8D0D119AA3EAC1BEA5900E91B6F8F54NFqFJ" TargetMode="External"/><Relationship Id="rId50" Type="http://schemas.openxmlformats.org/officeDocument/2006/relationships/hyperlink" Target="consultantplus://offline/ref=3B8755B2A363781A1B1CE11F134C1BF9C4EBC05E2D0D536DE8D0D119AA3EAC1BEA5900E91B6F8F51NFqCJ" TargetMode="External"/><Relationship Id="rId7" Type="http://schemas.openxmlformats.org/officeDocument/2006/relationships/hyperlink" Target="consultantplus://offline/ref=3B8755B2A363781A1B1CE11F134C1BF9C7EFCF58260B536DE8D0D119AA3EAC1BEA5900E91B6F8F58NFqE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B8755B2A363781A1B1CE11F134C1BF9C4E7C0592309536DE8D0D119AA3EAC1BEA5900E91B6F8F50NFq8J" TargetMode="External"/><Relationship Id="rId29" Type="http://schemas.openxmlformats.org/officeDocument/2006/relationships/hyperlink" Target="consultantplus://offline/ref=3B8755B2A363781A1B1CE11F134C1BF9C7EECC512206536DE8D0D119AA3EAC1BEA5900E91B6F8F50NFq5J" TargetMode="External"/><Relationship Id="rId11" Type="http://schemas.openxmlformats.org/officeDocument/2006/relationships/hyperlink" Target="consultantplus://offline/ref=3B8755B2A363781A1B1CE11F134C1BF9C7ECCA5C24050E67E089DD1BNAqDJ" TargetMode="External"/><Relationship Id="rId24" Type="http://schemas.openxmlformats.org/officeDocument/2006/relationships/hyperlink" Target="consultantplus://offline/ref=3B8755B2A363781A1B1CE11F134C1BF9C7EFCA51200A536DE8D0D119AA3EAC1BEA5900E91B6F8F50NFq4J" TargetMode="External"/><Relationship Id="rId32" Type="http://schemas.openxmlformats.org/officeDocument/2006/relationships/hyperlink" Target="consultantplus://offline/ref=3B8755B2A363781A1B1CE11F134C1BF9C4E7C0592309536DE8D0D119AA3EAC1BEA5900E91B6F8F51NFq4J" TargetMode="External"/><Relationship Id="rId37" Type="http://schemas.openxmlformats.org/officeDocument/2006/relationships/hyperlink" Target="consultantplus://offline/ref=3B8755B2A363781A1B1CE11F134C1BF9C4EBCB51230B536DE8D0D119AA3EAC1BEA5900E91B6F8F50NFqAJ" TargetMode="External"/><Relationship Id="rId40" Type="http://schemas.openxmlformats.org/officeDocument/2006/relationships/hyperlink" Target="consultantplus://offline/ref=3B8755B2A363781A1B1CE11F134C1BF9C4E7C0592309536DE8D0D119AA3EAC1BEA5900E91B6F8F52NFqAJ" TargetMode="External"/><Relationship Id="rId45" Type="http://schemas.openxmlformats.org/officeDocument/2006/relationships/hyperlink" Target="consultantplus://offline/ref=3B8755B2A363781A1B1CE11F134C1BF9C4E7C0592309536DE8D0D119AA3EAC1BEA5900E91B6F8F53NFq4J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3B8755B2A363781A1B1CE11F134C1BF9C7EECD5A2406536DE8D0D119AA3EAC1BEA5900E91B6F8F54NFqAJ" TargetMode="External"/><Relationship Id="rId19" Type="http://schemas.openxmlformats.org/officeDocument/2006/relationships/hyperlink" Target="consultantplus://offline/ref=3B8755B2A363781A1B1CE11F134C1BF9C4E7C0592309536DE8D0D119AA3EAC1BEA5900E91B6F8F50NFq4J" TargetMode="External"/><Relationship Id="rId31" Type="http://schemas.openxmlformats.org/officeDocument/2006/relationships/hyperlink" Target="consultantplus://offline/ref=3B8755B2A363781A1B1CE11F134C1BF9C4E7C0592309536DE8D0D119AA3EAC1BEA5900E91B6F8F51NFq5J" TargetMode="External"/><Relationship Id="rId44" Type="http://schemas.openxmlformats.org/officeDocument/2006/relationships/hyperlink" Target="consultantplus://offline/ref=3B8755B2A363781A1B1CE11F134C1BF9C4E7C0592309536DE8D0D119AA3EAC1BEA5900E91B6F8F53NFq5J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8755B2A363781A1B1CE11F134C1BF9C4E6C85E2209536DE8D0D119AA3EAC1BEA5900E91B6F8F55NFqCJ" TargetMode="External"/><Relationship Id="rId14" Type="http://schemas.openxmlformats.org/officeDocument/2006/relationships/hyperlink" Target="consultantplus://offline/ref=3B8755B2A363781A1B1CE11F134C1BF9C4EBCB51230B536DE8D0D119AA3EAC1BEA5900E91B6F8F50NFq8J" TargetMode="External"/><Relationship Id="rId22" Type="http://schemas.openxmlformats.org/officeDocument/2006/relationships/hyperlink" Target="consultantplus://offline/ref=3B8755B2A363781A1B1CE11F134C1BF9C4E7C0592309536DE8D0D119AA3EAC1BEA5900E91B6F8F51NFqDJ" TargetMode="External"/><Relationship Id="rId27" Type="http://schemas.openxmlformats.org/officeDocument/2006/relationships/hyperlink" Target="consultantplus://offline/ref=3B8755B2A363781A1B1CE11F134C1BF9C4E7C0592309536DE8D0D119AA3EAC1BEA5900E91B6F8F51NFqBJ" TargetMode="External"/><Relationship Id="rId30" Type="http://schemas.openxmlformats.org/officeDocument/2006/relationships/hyperlink" Target="consultantplus://offline/ref=3B8755B2A363781A1B1CE11F134C1BF9C7EFCF58260B536DE8D0D119AA3EAC1BEA5900E91B6F8F58NFqEJ" TargetMode="External"/><Relationship Id="rId35" Type="http://schemas.openxmlformats.org/officeDocument/2006/relationships/hyperlink" Target="consultantplus://offline/ref=3B8755B2A363781A1B1CE11F134C1BF9C4E7C0592309536DE8D0D119AA3EAC1BEA5900E91B6F8F52NFq9J" TargetMode="External"/><Relationship Id="rId43" Type="http://schemas.openxmlformats.org/officeDocument/2006/relationships/hyperlink" Target="consultantplus://offline/ref=3B8755B2A363781A1B1CE11F134C1BF9C4E7C0592309536DE8D0D119AA3EAC1BEA5900E91B6F8F53NFqBJ" TargetMode="External"/><Relationship Id="rId48" Type="http://schemas.openxmlformats.org/officeDocument/2006/relationships/hyperlink" Target="consultantplus://offline/ref=3B8755B2A363781A1B1CE11F134C1BF9C4E7C0592309536DE8D0D119AA3EAC1BEA5900E91B6F8F54NFqEJ" TargetMode="External"/><Relationship Id="rId8" Type="http://schemas.openxmlformats.org/officeDocument/2006/relationships/hyperlink" Target="consultantplus://offline/ref=3B8755B2A363781A1B1CE11F134C1BF9C4E7C0592309536DE8D0D119AA3EAC1BEA5900E91B6F8F50NFq8J" TargetMode="External"/><Relationship Id="rId51" Type="http://schemas.openxmlformats.org/officeDocument/2006/relationships/hyperlink" Target="consultantplus://offline/ref=3B8755B2A363781A1B1CE11F134C1BF9C4E7C0592309536DE8D0D119AA3EAC1BEA5900E91B6F8F54NFqB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B8755B2A363781A1B1CE11F134C1BF9C1ECC05A20050E67E089DD1BNAqDJ" TargetMode="External"/><Relationship Id="rId17" Type="http://schemas.openxmlformats.org/officeDocument/2006/relationships/hyperlink" Target="consultantplus://offline/ref=3B8755B2A363781A1B1CE11F134C1BF9C4E6C85E2209536DE8D0D119AA3EAC1BEA5900E91B6F8F53NFqBJ" TargetMode="External"/><Relationship Id="rId25" Type="http://schemas.openxmlformats.org/officeDocument/2006/relationships/hyperlink" Target="consultantplus://offline/ref=3B8755B2A363781A1B1CE11F134C1BF9C4E7C0592309536DE8D0D119AA3EAC1BEA5900E91B6F8F51NFqCJ" TargetMode="External"/><Relationship Id="rId33" Type="http://schemas.openxmlformats.org/officeDocument/2006/relationships/hyperlink" Target="consultantplus://offline/ref=3B8755B2A363781A1B1CE11F134C1BF9C4E7C0592309536DE8D0D119AA3EAC1BEA5900E91B6F8F52NFqCJ" TargetMode="External"/><Relationship Id="rId38" Type="http://schemas.openxmlformats.org/officeDocument/2006/relationships/hyperlink" Target="consultantplus://offline/ref=3B8755B2A363781A1B1CE11F134C1BF9C4E7C0592309536DE8D0D119AA3EAC1BEA5900E91B6F8F52NFqBJ" TargetMode="External"/><Relationship Id="rId46" Type="http://schemas.openxmlformats.org/officeDocument/2006/relationships/hyperlink" Target="consultantplus://offline/ref=3B8755B2A363781A1B1CE11F134C1BF9C4E7C0592309536DE8D0D119AA3EAC1BEA5900E91B6F8F54NFqCJ" TargetMode="External"/><Relationship Id="rId20" Type="http://schemas.openxmlformats.org/officeDocument/2006/relationships/hyperlink" Target="consultantplus://offline/ref=3B8755B2A363781A1B1CE11F134C1BF9C7E7CE5C2F58046FB985DFN1qCJ" TargetMode="External"/><Relationship Id="rId41" Type="http://schemas.openxmlformats.org/officeDocument/2006/relationships/hyperlink" Target="consultantplus://offline/ref=3B8755B2A363781A1B1CE11F134C1BF9C4E7C0592309536DE8D0D119AA3EAC1BEA5900E91B6F8F53NFq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B8755B2A363781A1B1CE11F134C1BF9C4EBCB51230B536DE8D0D119AA3EAC1BEA5900E91B6F8F50NFq8J" TargetMode="External"/><Relationship Id="rId15" Type="http://schemas.openxmlformats.org/officeDocument/2006/relationships/hyperlink" Target="consultantplus://offline/ref=3B8755B2A363781A1B1CE11F134C1BF9C7EFCF58260B536DE8D0D119AA3EAC1BEA5900E91B6F8F58NFqEJ" TargetMode="External"/><Relationship Id="rId23" Type="http://schemas.openxmlformats.org/officeDocument/2006/relationships/hyperlink" Target="consultantplus://offline/ref=3B8755B2A363781A1B1CE11F134C1BF9C7EFCA51200A536DE8D0D119AA3EAC1BEA5900E91B6F8F50NFq4J" TargetMode="External"/><Relationship Id="rId28" Type="http://schemas.openxmlformats.org/officeDocument/2006/relationships/hyperlink" Target="consultantplus://offline/ref=3B8755B2A363781A1B1CE11F134C1BF9C4E7C0592309536DE8D0D119AA3EAC1BEA5900E91B6F8F51NFqAJ" TargetMode="External"/><Relationship Id="rId36" Type="http://schemas.openxmlformats.org/officeDocument/2006/relationships/hyperlink" Target="consultantplus://offline/ref=3B8755B2A363781A1B1CE11F134C1BF9C7EDCA5D2D08536DE8D0D119AA3EAC1BEA5900E91B6F8F51NFqFJ" TargetMode="External"/><Relationship Id="rId49" Type="http://schemas.openxmlformats.org/officeDocument/2006/relationships/hyperlink" Target="consultantplus://offline/ref=3B8755B2A363781A1B1CE11F134C1BF9C4E7C0592309536DE8D0D119AA3EAC1BEA5900E91B6F8F54NFq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4440</Words>
  <Characters>25311</Characters>
  <Application>Microsoft Office Word</Application>
  <DocSecurity>0</DocSecurity>
  <Lines>210</Lines>
  <Paragraphs>59</Paragraphs>
  <ScaleCrop>false</ScaleCrop>
  <Company/>
  <LinksUpToDate>false</LinksUpToDate>
  <CharactersWithSpaces>29692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Дарья Дмитриевна</dc:creator>
  <cp:lastModifiedBy>Макарова Дарья Дмитриевна</cp:lastModifiedBy>
  <cp:revision>1</cp:revision>
  <dcterms:created xsi:type="dcterms:W3CDTF">2017-11-02T09:42:00Z</dcterms:created>
  <dcterms:modified xsi:type="dcterms:W3CDTF">2017-11-02T09:42:00Z</dcterms:modified>
</cp:coreProperties>
</file>